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55D8A" w14:textId="77777777" w:rsidR="00244A96" w:rsidRPr="00E3603D" w:rsidRDefault="00244A96" w:rsidP="00244A96">
      <w:pPr>
        <w:jc w:val="center"/>
        <w:rPr>
          <w:b/>
          <w:sz w:val="28"/>
          <w:szCs w:val="28"/>
        </w:rPr>
      </w:pPr>
      <w:bookmarkStart w:id="0" w:name="_GoBack"/>
      <w:bookmarkEnd w:id="0"/>
      <w:r w:rsidRPr="00E3603D">
        <w:rPr>
          <w:b/>
          <w:sz w:val="28"/>
          <w:szCs w:val="28"/>
        </w:rPr>
        <w:t>Molloy College</w:t>
      </w:r>
    </w:p>
    <w:p w14:paraId="317254DF" w14:textId="77777777" w:rsidR="00244A96" w:rsidRPr="00E3603D" w:rsidRDefault="00244A96" w:rsidP="00244A96">
      <w:pPr>
        <w:jc w:val="center"/>
        <w:rPr>
          <w:b/>
          <w:sz w:val="28"/>
          <w:szCs w:val="28"/>
        </w:rPr>
      </w:pPr>
      <w:r w:rsidRPr="00E3603D">
        <w:rPr>
          <w:b/>
          <w:sz w:val="28"/>
          <w:szCs w:val="28"/>
        </w:rPr>
        <w:t>Division of Education</w:t>
      </w:r>
    </w:p>
    <w:p w14:paraId="1A361A0F" w14:textId="7815E41C" w:rsidR="00BB6510" w:rsidRDefault="00BB6510" w:rsidP="00E47D84">
      <w:pPr>
        <w:rPr>
          <w:b/>
          <w:sz w:val="28"/>
          <w:szCs w:val="28"/>
        </w:rPr>
      </w:pPr>
    </w:p>
    <w:p w14:paraId="26AAF04D" w14:textId="77777777" w:rsidR="00BB6510" w:rsidRPr="00BB6510" w:rsidRDefault="00BB6510" w:rsidP="00BB6510">
      <w:pPr>
        <w:jc w:val="center"/>
        <w:rPr>
          <w:b/>
          <w:sz w:val="28"/>
          <w:szCs w:val="28"/>
        </w:rPr>
      </w:pPr>
    </w:p>
    <w:p w14:paraId="28926839" w14:textId="2142BD69" w:rsidR="00BB6510" w:rsidRPr="00D46C38" w:rsidRDefault="003706A5" w:rsidP="00BB6510">
      <w:r>
        <w:t>Alexandra Rinck</w:t>
      </w:r>
      <w:r>
        <w:tab/>
      </w:r>
      <w:r>
        <w:tab/>
      </w:r>
      <w:r>
        <w:tab/>
      </w:r>
      <w:r>
        <w:tab/>
      </w:r>
      <w:r>
        <w:tab/>
      </w:r>
      <w:r w:rsidR="00BB6510">
        <w:tab/>
      </w:r>
      <w:r w:rsidR="00BB6510" w:rsidRPr="00D46C38">
        <w:t>Professor</w:t>
      </w:r>
      <w:r>
        <w:t xml:space="preserve"> Sheehan</w:t>
      </w:r>
    </w:p>
    <w:p w14:paraId="13B52415" w14:textId="04068879" w:rsidR="00BB6510" w:rsidRPr="00D46C38" w:rsidRDefault="00BB6510" w:rsidP="00BB6510">
      <w:r w:rsidRPr="00D46C38">
        <w:t>Course EDU</w:t>
      </w:r>
      <w:r w:rsidR="003706A5">
        <w:t>351</w:t>
      </w:r>
      <w:r>
        <w:tab/>
      </w:r>
      <w:r w:rsidR="003706A5">
        <w:tab/>
      </w:r>
      <w:r w:rsidR="003706A5">
        <w:tab/>
      </w:r>
      <w:r w:rsidR="003706A5">
        <w:tab/>
      </w:r>
      <w:r w:rsidR="003706A5">
        <w:tab/>
      </w:r>
      <w:r w:rsidR="003706A5">
        <w:tab/>
      </w:r>
      <w:r w:rsidRPr="00D46C38">
        <w:t>Date</w:t>
      </w:r>
      <w:r w:rsidR="007272B7">
        <w:t>: 4/10</w:t>
      </w:r>
      <w:r w:rsidR="003706A5">
        <w:t>/2018</w:t>
      </w:r>
    </w:p>
    <w:p w14:paraId="24B0E720" w14:textId="697C80DE" w:rsidR="00F04073" w:rsidRPr="00BD49F8" w:rsidRDefault="00BB6510" w:rsidP="00BD49F8">
      <w:r w:rsidRPr="00D46C38">
        <w:t>Grade</w:t>
      </w:r>
      <w:r w:rsidR="003706A5">
        <w:t xml:space="preserve">: 5 </w:t>
      </w:r>
      <w:r w:rsidRPr="00D46C38">
        <w:t>Topic</w:t>
      </w:r>
      <w:r w:rsidR="007C3E2A">
        <w:t xml:space="preserve">: </w:t>
      </w:r>
      <w:r w:rsidR="009F3D01">
        <w:t xml:space="preserve">Taking Informed Action </w:t>
      </w:r>
      <w:r>
        <w:tab/>
      </w:r>
      <w:r w:rsidR="007C3E2A">
        <w:tab/>
      </w:r>
      <w:r w:rsidR="007C3E2A">
        <w:tab/>
      </w:r>
      <w:r w:rsidRPr="00D46C38">
        <w:t>Content Area</w:t>
      </w:r>
      <w:r w:rsidR="003706A5">
        <w:t xml:space="preserve">: </w:t>
      </w:r>
      <w:r w:rsidR="009F3D01">
        <w:t>Social Studies</w:t>
      </w:r>
    </w:p>
    <w:p w14:paraId="319F715F" w14:textId="77777777" w:rsidR="00F04073" w:rsidRDefault="00F04073" w:rsidP="00244A96">
      <w:pPr>
        <w:jc w:val="center"/>
        <w:rPr>
          <w:b/>
          <w:sz w:val="28"/>
          <w:szCs w:val="28"/>
        </w:rPr>
      </w:pPr>
    </w:p>
    <w:p w14:paraId="4CCD0C92" w14:textId="77777777" w:rsidR="00F04073" w:rsidRDefault="00F04073" w:rsidP="00244A96">
      <w:pPr>
        <w:jc w:val="center"/>
        <w:rPr>
          <w:b/>
          <w:sz w:val="28"/>
          <w:szCs w:val="28"/>
        </w:rPr>
      </w:pPr>
    </w:p>
    <w:p w14:paraId="3A87A085" w14:textId="4B291E4F" w:rsidR="00244A96" w:rsidRDefault="00F04073" w:rsidP="00244A96">
      <w:pPr>
        <w:jc w:val="center"/>
        <w:rPr>
          <w:b/>
          <w:i/>
          <w:sz w:val="28"/>
          <w:szCs w:val="28"/>
          <w:u w:val="single"/>
        </w:rPr>
      </w:pPr>
      <w:r>
        <w:rPr>
          <w:b/>
          <w:sz w:val="28"/>
          <w:szCs w:val="28"/>
        </w:rPr>
        <w:t>INSTRUCTIONAL OBJECTIVES</w:t>
      </w:r>
    </w:p>
    <w:p w14:paraId="2D75E470" w14:textId="77777777" w:rsidR="00F04073" w:rsidRPr="00E3603D" w:rsidRDefault="00F04073" w:rsidP="00461ED7">
      <w:pPr>
        <w:jc w:val="center"/>
        <w:rPr>
          <w:b/>
          <w:sz w:val="28"/>
          <w:szCs w:val="28"/>
        </w:rPr>
      </w:pPr>
    </w:p>
    <w:p w14:paraId="6486C508" w14:textId="735D3B4B" w:rsidR="00EF4C47" w:rsidRDefault="00EF4C47" w:rsidP="00EF4C47">
      <w:bookmarkStart w:id="1" w:name="OLE_LINK51"/>
      <w:bookmarkStart w:id="2" w:name="OLE_LINK52"/>
      <w:r>
        <w:rPr>
          <w:rFonts w:ascii="Times" w:eastAsiaTheme="minorHAnsi" w:hAnsi="Times" w:cs="Arial"/>
          <w:color w:val="000000"/>
        </w:rPr>
        <w:t xml:space="preserve">After watching a short video on Nunavik, students </w:t>
      </w:r>
      <w:bookmarkStart w:id="3" w:name="OLE_LINK49"/>
      <w:bookmarkStart w:id="4" w:name="OLE_LINK50"/>
      <w:r>
        <w:rPr>
          <w:rFonts w:ascii="Times" w:eastAsiaTheme="minorHAnsi" w:hAnsi="Times" w:cs="Arial"/>
          <w:color w:val="000000"/>
        </w:rPr>
        <w:t xml:space="preserve">will </w:t>
      </w:r>
      <w:r w:rsidRPr="00417137">
        <w:rPr>
          <w:i/>
          <w:color w:val="000000" w:themeColor="text1"/>
        </w:rPr>
        <w:t>engage effectively in a range of collaborative disc</w:t>
      </w:r>
      <w:r w:rsidR="00E16F8B">
        <w:rPr>
          <w:i/>
          <w:color w:val="000000" w:themeColor="text1"/>
        </w:rPr>
        <w:t>ussions with diverse partners by</w:t>
      </w:r>
      <w:r w:rsidRPr="00417137">
        <w:rPr>
          <w:i/>
          <w:color w:val="000000" w:themeColor="text1"/>
        </w:rPr>
        <w:t xml:space="preserve"> building on others’ ideas and expressing their own clearly </w:t>
      </w:r>
      <w:r w:rsidRPr="00417137">
        <w:rPr>
          <w:color w:val="000000" w:themeColor="text1"/>
        </w:rPr>
        <w:t>and</w:t>
      </w:r>
      <w:r w:rsidRPr="00417137">
        <w:rPr>
          <w:i/>
          <w:color w:val="000000" w:themeColor="text1"/>
        </w:rPr>
        <w:t xml:space="preserve"> </w:t>
      </w:r>
      <w:r w:rsidR="001C40F9">
        <w:t>create</w:t>
      </w:r>
      <w:r w:rsidRPr="001F371E">
        <w:t xml:space="preserve"> a</w:t>
      </w:r>
      <w:r>
        <w:t xml:space="preserve"> plan for taking informed action to aid students in Nunavik</w:t>
      </w:r>
      <w:bookmarkEnd w:id="3"/>
      <w:bookmarkEnd w:id="4"/>
      <w:r>
        <w:t>.  Student</w:t>
      </w:r>
      <w:r w:rsidR="00417137">
        <w:t>’</w:t>
      </w:r>
      <w:r>
        <w:t xml:space="preserve">s efforts will </w:t>
      </w:r>
      <w:r w:rsidR="00417137">
        <w:t xml:space="preserve">be </w:t>
      </w:r>
      <w:r w:rsidR="00F47EE7">
        <w:t xml:space="preserve">evaluated the “I CAN Make a Difference” </w:t>
      </w:r>
      <w:r w:rsidR="00F47EE7" w:rsidRPr="009F3D01">
        <w:t xml:space="preserve">exit ticket </w:t>
      </w:r>
      <w:r w:rsidR="009F3D01">
        <w:t xml:space="preserve">successfully answering at least 2/3 questions. </w:t>
      </w:r>
    </w:p>
    <w:bookmarkEnd w:id="1"/>
    <w:bookmarkEnd w:id="2"/>
    <w:p w14:paraId="273D5A1F" w14:textId="77777777" w:rsidR="00564EFE" w:rsidRDefault="00564EFE" w:rsidP="00EF4C47">
      <w:pPr>
        <w:rPr>
          <w:b/>
          <w:sz w:val="28"/>
          <w:szCs w:val="28"/>
        </w:rPr>
      </w:pPr>
    </w:p>
    <w:p w14:paraId="77B71EAA" w14:textId="77777777" w:rsidR="00564EFE" w:rsidRDefault="00564EFE" w:rsidP="00244A96">
      <w:pPr>
        <w:jc w:val="center"/>
        <w:rPr>
          <w:b/>
          <w:sz w:val="28"/>
          <w:szCs w:val="28"/>
        </w:rPr>
      </w:pPr>
    </w:p>
    <w:p w14:paraId="2732B85A" w14:textId="5DDFD07E" w:rsidR="00244A96" w:rsidRDefault="003E1CDD" w:rsidP="00244A96">
      <w:pPr>
        <w:jc w:val="center"/>
        <w:rPr>
          <w:b/>
          <w:sz w:val="28"/>
          <w:szCs w:val="28"/>
        </w:rPr>
      </w:pPr>
      <w:r>
        <w:rPr>
          <w:b/>
          <w:sz w:val="28"/>
          <w:szCs w:val="28"/>
        </w:rPr>
        <w:t>NYS-</w:t>
      </w:r>
      <w:r w:rsidR="00244A96" w:rsidRPr="00E3603D">
        <w:rPr>
          <w:b/>
          <w:sz w:val="28"/>
          <w:szCs w:val="28"/>
        </w:rPr>
        <w:t>CCLS / +NYS STANDARDS AND INDICATORS</w:t>
      </w:r>
    </w:p>
    <w:p w14:paraId="2C7CA809" w14:textId="77777777" w:rsidR="00F903D3" w:rsidRPr="00F903D3" w:rsidRDefault="00F903D3" w:rsidP="00F903D3">
      <w:pPr>
        <w:shd w:val="clear" w:color="auto" w:fill="FFFFFF"/>
        <w:spacing w:before="100" w:beforeAutospacing="1" w:after="100" w:afterAutospacing="1"/>
        <w:rPr>
          <w:rFonts w:ascii="Times" w:eastAsiaTheme="minorHAnsi" w:hAnsi="Times"/>
          <w:sz w:val="20"/>
          <w:szCs w:val="20"/>
        </w:rPr>
      </w:pPr>
      <w:r w:rsidRPr="00F903D3">
        <w:rPr>
          <w:rFonts w:ascii="TimesNewRomanPS" w:eastAsiaTheme="minorHAnsi" w:hAnsi="TimesNewRomanPS"/>
          <w:b/>
          <w:bCs/>
          <w:sz w:val="28"/>
          <w:szCs w:val="28"/>
        </w:rPr>
        <w:t xml:space="preserve">New York State Social Studies Standards </w:t>
      </w:r>
    </w:p>
    <w:p w14:paraId="45473D48" w14:textId="77777777" w:rsidR="00F903D3" w:rsidRPr="00F903D3" w:rsidRDefault="00F903D3" w:rsidP="00F903D3">
      <w:pPr>
        <w:shd w:val="clear" w:color="auto" w:fill="FFFFFF"/>
        <w:spacing w:before="100" w:beforeAutospacing="1" w:after="100" w:afterAutospacing="1"/>
        <w:rPr>
          <w:rFonts w:ascii="Times" w:eastAsiaTheme="minorHAnsi" w:hAnsi="Times"/>
        </w:rPr>
      </w:pPr>
      <w:r w:rsidRPr="00F903D3">
        <w:rPr>
          <w:rFonts w:ascii="TimesNewRomanPS" w:eastAsiaTheme="minorHAnsi" w:hAnsi="TimesNewRomanPS"/>
          <w:b/>
          <w:bCs/>
        </w:rPr>
        <w:t xml:space="preserve">Key Idea: </w:t>
      </w:r>
    </w:p>
    <w:p w14:paraId="5906CF18" w14:textId="77777777" w:rsidR="00F903D3" w:rsidRPr="00BB140B" w:rsidRDefault="00F903D3" w:rsidP="00F903D3">
      <w:pPr>
        <w:shd w:val="clear" w:color="auto" w:fill="FFFFFF"/>
        <w:spacing w:before="100" w:beforeAutospacing="1" w:after="100" w:afterAutospacing="1"/>
        <w:rPr>
          <w:rFonts w:eastAsiaTheme="minorHAnsi"/>
        </w:rPr>
      </w:pPr>
      <w:r w:rsidRPr="00F903D3">
        <w:rPr>
          <w:rFonts w:eastAsiaTheme="minorHAnsi"/>
        </w:rPr>
        <w:t xml:space="preserve">5.4 GEOGRAPHY IN THE WESTERN HEMISPHERE: The diverse geography of the Western Hemisphere has influenced human culture and settlement in distinct ways. Human communities in the Western Hemisphere have modified the physical environment. (Standard: 3, Theme GEO) </w:t>
      </w:r>
    </w:p>
    <w:p w14:paraId="7543A0AF" w14:textId="29FC3A56" w:rsidR="00F903D3" w:rsidRPr="00BB140B" w:rsidRDefault="00F903D3" w:rsidP="00F903D3">
      <w:pPr>
        <w:shd w:val="clear" w:color="auto" w:fill="FFFFFF"/>
        <w:spacing w:before="100" w:beforeAutospacing="1" w:after="100" w:afterAutospacing="1"/>
        <w:rPr>
          <w:rFonts w:eastAsiaTheme="minorHAnsi"/>
          <w:b/>
        </w:rPr>
      </w:pPr>
      <w:r w:rsidRPr="00BB140B">
        <w:rPr>
          <w:rFonts w:eastAsiaTheme="minorHAnsi"/>
          <w:b/>
        </w:rPr>
        <w:t xml:space="preserve">Key Concepts: </w:t>
      </w:r>
    </w:p>
    <w:p w14:paraId="3E785907" w14:textId="121891AE" w:rsidR="00F903D3" w:rsidRPr="00F903D3" w:rsidRDefault="00F903D3" w:rsidP="00F903D3">
      <w:pPr>
        <w:shd w:val="clear" w:color="auto" w:fill="FFFFFF"/>
        <w:spacing w:before="100" w:beforeAutospacing="1" w:after="100" w:afterAutospacing="1"/>
        <w:rPr>
          <w:rFonts w:ascii="Times" w:eastAsiaTheme="minorHAnsi" w:hAnsi="Times"/>
        </w:rPr>
      </w:pPr>
      <w:r w:rsidRPr="00BB140B">
        <w:rPr>
          <w:rFonts w:eastAsiaTheme="minorHAnsi"/>
        </w:rPr>
        <w:t>5.4c The physical environment influences human population distribution, land use, and other forms of economic activity.</w:t>
      </w:r>
    </w:p>
    <w:p w14:paraId="046617A2" w14:textId="5EF0930D" w:rsidR="00F04073" w:rsidRDefault="00F04073" w:rsidP="00F903D3">
      <w:pPr>
        <w:jc w:val="center"/>
      </w:pPr>
    </w:p>
    <w:p w14:paraId="6FA73E1D" w14:textId="0B77E800" w:rsidR="00802132" w:rsidRDefault="00F04073" w:rsidP="00EF49A8">
      <w:pPr>
        <w:spacing w:line="360" w:lineRule="auto"/>
        <w:ind w:firstLine="720"/>
      </w:pPr>
      <w:r w:rsidRPr="000B3E11">
        <w:rPr>
          <w:u w:val="single"/>
        </w:rPr>
        <w:t>Indicator</w:t>
      </w:r>
      <w:r w:rsidR="00802132">
        <w:rPr>
          <w:u w:val="single"/>
        </w:rPr>
        <w:t>:</w:t>
      </w:r>
      <w:r w:rsidR="00802132" w:rsidRPr="00802132">
        <w:t xml:space="preserve">  </w:t>
      </w:r>
      <w:r w:rsidR="00802132">
        <w:t xml:space="preserve"> </w:t>
      </w:r>
      <w:r w:rsidR="00EF49A8" w:rsidRPr="00EF49A8">
        <w:rPr>
          <w:i/>
        </w:rPr>
        <w:t>This will be evident when students study life in Nunavik Canada and develop plans of informed action to benefit schools in the Nunavik community.</w:t>
      </w:r>
      <w:r w:rsidR="00EF49A8">
        <w:t xml:space="preserve"> </w:t>
      </w:r>
    </w:p>
    <w:p w14:paraId="498C15F7" w14:textId="49FDE3BB" w:rsidR="00EF49A8" w:rsidRDefault="00011450" w:rsidP="00011450">
      <w:pPr>
        <w:ind w:firstLine="720"/>
      </w:pPr>
      <w:r>
        <w:t>National Social Studies Standards and Themes</w:t>
      </w:r>
    </w:p>
    <w:p w14:paraId="188F3C02" w14:textId="3CE48000" w:rsidR="00011450" w:rsidRDefault="00011450" w:rsidP="00011450">
      <w:pPr>
        <w:pStyle w:val="ListParagraph"/>
        <w:numPr>
          <w:ilvl w:val="0"/>
          <w:numId w:val="16"/>
        </w:numPr>
      </w:pPr>
      <w:r>
        <w:t>Culture: Social Studies programs should include experiences that provide the study of culture and cultural diversity, so that the learner can:</w:t>
      </w:r>
    </w:p>
    <w:p w14:paraId="24979AC9" w14:textId="14C2B6A6" w:rsidR="00011450" w:rsidRDefault="00011450" w:rsidP="00011450">
      <w:pPr>
        <w:pStyle w:val="ListParagraph"/>
        <w:numPr>
          <w:ilvl w:val="0"/>
          <w:numId w:val="17"/>
        </w:numPr>
      </w:pPr>
      <w:r>
        <w:t>Explore and describe similarities and differences in the ways, groups, societies, and cultures address similar human needs and concerns;</w:t>
      </w:r>
    </w:p>
    <w:p w14:paraId="0AEFD356" w14:textId="11576DAA" w:rsidR="00011450" w:rsidRDefault="00011450" w:rsidP="00011450">
      <w:pPr>
        <w:pStyle w:val="ListParagraph"/>
        <w:numPr>
          <w:ilvl w:val="0"/>
          <w:numId w:val="17"/>
        </w:numPr>
      </w:pPr>
      <w:r>
        <w:t>Give examples of how experiences may be interpreted differently by people from diverse cultural perspectives and frames of reference;</w:t>
      </w:r>
    </w:p>
    <w:p w14:paraId="5946EF4E" w14:textId="5414D13F" w:rsidR="00011450" w:rsidRDefault="00011450" w:rsidP="00011450">
      <w:pPr>
        <w:pStyle w:val="ListParagraph"/>
        <w:numPr>
          <w:ilvl w:val="0"/>
          <w:numId w:val="17"/>
        </w:numPr>
      </w:pPr>
      <w:r>
        <w:lastRenderedPageBreak/>
        <w:t xml:space="preserve">Compare ways in which people from different cultures think about and deal with their physical environment and social conditions; </w:t>
      </w:r>
    </w:p>
    <w:p w14:paraId="00E9CF46" w14:textId="77777777" w:rsidR="00011450" w:rsidRDefault="00011450" w:rsidP="00011450">
      <w:pPr>
        <w:pStyle w:val="ListParagraph"/>
        <w:numPr>
          <w:ilvl w:val="0"/>
          <w:numId w:val="17"/>
        </w:numPr>
      </w:pPr>
      <w:r>
        <w:t>Give examples and describe the importance of cultural unity and diversity within and across groups.</w:t>
      </w:r>
    </w:p>
    <w:p w14:paraId="6A481CF3" w14:textId="77777777" w:rsidR="00011450" w:rsidRDefault="00011450" w:rsidP="00011450">
      <w:pPr>
        <w:pStyle w:val="ListParagraph"/>
        <w:ind w:left="2160"/>
      </w:pPr>
    </w:p>
    <w:p w14:paraId="0CE5B3A8" w14:textId="2669A427" w:rsidR="00011450" w:rsidRDefault="00011450" w:rsidP="00011450">
      <w:pPr>
        <w:rPr>
          <w:i/>
        </w:rPr>
      </w:pPr>
      <w:r w:rsidRPr="00011450">
        <w:rPr>
          <w:b/>
        </w:rPr>
        <w:t xml:space="preserve">Indicator:  </w:t>
      </w:r>
      <w:r>
        <w:rPr>
          <w:i/>
        </w:rPr>
        <w:t xml:space="preserve">This will evident when students learn about </w:t>
      </w:r>
      <w:r w:rsidR="00405715">
        <w:rPr>
          <w:i/>
        </w:rPr>
        <w:t xml:space="preserve">the culture </w:t>
      </w:r>
      <w:r>
        <w:rPr>
          <w:i/>
        </w:rPr>
        <w:t xml:space="preserve">in Nunavik Canada and brainstorm plans of informed action to help the students in these schools. </w:t>
      </w:r>
    </w:p>
    <w:p w14:paraId="2281F2A9" w14:textId="77777777" w:rsidR="00365A76" w:rsidRDefault="00365A76" w:rsidP="00011450">
      <w:pPr>
        <w:rPr>
          <w:i/>
        </w:rPr>
      </w:pPr>
    </w:p>
    <w:p w14:paraId="6E46EF5F" w14:textId="3259EF45" w:rsidR="00365A76" w:rsidRDefault="00365A76" w:rsidP="00011450">
      <w:pPr>
        <w:rPr>
          <w:b/>
        </w:rPr>
      </w:pPr>
      <w:r w:rsidRPr="00365A76">
        <w:rPr>
          <w:b/>
        </w:rPr>
        <w:t>NCSS C3 Inquiry Arc</w:t>
      </w:r>
    </w:p>
    <w:p w14:paraId="3F3D094D" w14:textId="239AA3A5" w:rsidR="00365A76" w:rsidRPr="00365A76" w:rsidRDefault="00365A76" w:rsidP="00011450">
      <w:pPr>
        <w:rPr>
          <w:b/>
        </w:rPr>
      </w:pPr>
      <w:r w:rsidRPr="00365A76">
        <w:rPr>
          <w:b/>
        </w:rPr>
        <w:t xml:space="preserve">Dimension 4: </w:t>
      </w:r>
    </w:p>
    <w:p w14:paraId="7E84AE28" w14:textId="7A164376" w:rsidR="00365A76" w:rsidRDefault="00365A76" w:rsidP="00011450">
      <w:r>
        <w:t xml:space="preserve">Students will draw on knowledge and skills to work individually and collaboratively to conclude their investigations into societal issues, trends, and events, and will present their information, portions, and findings. </w:t>
      </w:r>
    </w:p>
    <w:p w14:paraId="7ABA90E8" w14:textId="77777777" w:rsidR="00405715" w:rsidRPr="00405715" w:rsidRDefault="00365A76" w:rsidP="00405715">
      <w:pPr>
        <w:rPr>
          <w:color w:val="000000" w:themeColor="text1"/>
        </w:rPr>
      </w:pPr>
      <w:r>
        <w:br/>
      </w:r>
      <w:r w:rsidRPr="00365A76">
        <w:rPr>
          <w:b/>
        </w:rPr>
        <w:t xml:space="preserve">Indicator: </w:t>
      </w:r>
      <w:r w:rsidR="00405715" w:rsidRPr="00FF44B7">
        <w:rPr>
          <w:i/>
        </w:rPr>
        <w:t>This will be evident when stude</w:t>
      </w:r>
      <w:r w:rsidR="00405715" w:rsidRPr="00405715">
        <w:rPr>
          <w:i/>
          <w:color w:val="000000" w:themeColor="text1"/>
        </w:rPr>
        <w:t xml:space="preserve">nts </w:t>
      </w:r>
      <w:r w:rsidR="00405715" w:rsidRPr="00405715">
        <w:rPr>
          <w:color w:val="000000" w:themeColor="text1"/>
        </w:rPr>
        <w:t xml:space="preserve">present their information, portions, and findings. </w:t>
      </w:r>
    </w:p>
    <w:p w14:paraId="62561B9A" w14:textId="77777777" w:rsidR="00405715" w:rsidRPr="00405715" w:rsidRDefault="00405715" w:rsidP="00405715">
      <w:pPr>
        <w:rPr>
          <w:color w:val="000000" w:themeColor="text1"/>
        </w:rPr>
      </w:pPr>
      <w:r w:rsidRPr="00405715">
        <w:rPr>
          <w:i/>
          <w:color w:val="000000" w:themeColor="text1"/>
        </w:rPr>
        <w:t>to help the students of Nunavik Canada.</w:t>
      </w:r>
      <w:r w:rsidRPr="00405715">
        <w:rPr>
          <w:color w:val="000000" w:themeColor="text1"/>
        </w:rPr>
        <w:t xml:space="preserve"> </w:t>
      </w:r>
    </w:p>
    <w:p w14:paraId="1152BFD4" w14:textId="4A88BCAA" w:rsidR="00FF44B7" w:rsidRDefault="00FF44B7" w:rsidP="00011450"/>
    <w:p w14:paraId="2E95D280" w14:textId="57573E49" w:rsidR="00FF44B7" w:rsidRDefault="00FF44B7" w:rsidP="00011450">
      <w:pPr>
        <w:rPr>
          <w:b/>
        </w:rPr>
      </w:pPr>
      <w:r w:rsidRPr="00FF44B7">
        <w:rPr>
          <w:b/>
        </w:rPr>
        <w:t>Common Core ELA Standards</w:t>
      </w:r>
    </w:p>
    <w:p w14:paraId="48FD53E1" w14:textId="3987C504" w:rsidR="00FF44B7" w:rsidRDefault="00FF44B7" w:rsidP="00011450">
      <w:pPr>
        <w:rPr>
          <w:u w:val="single"/>
        </w:rPr>
      </w:pPr>
      <w:r w:rsidRPr="00FF44B7">
        <w:rPr>
          <w:u w:val="single"/>
        </w:rPr>
        <w:t>CCSS.ELA-LITERACY.SL.5.1</w:t>
      </w:r>
    </w:p>
    <w:p w14:paraId="289E01F9" w14:textId="6DD6777B" w:rsidR="00FF44B7" w:rsidRDefault="00FF44B7" w:rsidP="00011450">
      <w:r>
        <w:t>Engage effectively in a range of collaborative discussions (one-on-one, in groups, and teacher-led) with diverse partners on grade 5 topics and texts, building on others’ ideas and expressing their own clearly.</w:t>
      </w:r>
    </w:p>
    <w:p w14:paraId="434B1961" w14:textId="77777777" w:rsidR="00FF44B7" w:rsidRDefault="00FF44B7" w:rsidP="00011450"/>
    <w:p w14:paraId="18AE3290" w14:textId="391059A0" w:rsidR="00FF44B7" w:rsidRDefault="00FF44B7" w:rsidP="00011450">
      <w:pPr>
        <w:rPr>
          <w:i/>
        </w:rPr>
      </w:pPr>
      <w:r w:rsidRPr="00FF44B7">
        <w:rPr>
          <w:b/>
        </w:rPr>
        <w:t xml:space="preserve">Indicator: </w:t>
      </w:r>
      <w:r w:rsidRPr="00FF44B7">
        <w:rPr>
          <w:i/>
        </w:rPr>
        <w:t xml:space="preserve">This will be evident when students work collaboratively in groups </w:t>
      </w:r>
      <w:r>
        <w:rPr>
          <w:i/>
        </w:rPr>
        <w:t xml:space="preserve">discussing, listening, and sharing ideas with peers on the way in which they will take informed action in Canada. </w:t>
      </w:r>
    </w:p>
    <w:p w14:paraId="17D1E923" w14:textId="77777777" w:rsidR="00392DDC" w:rsidRDefault="00392DDC" w:rsidP="00011450">
      <w:pPr>
        <w:rPr>
          <w:i/>
        </w:rPr>
      </w:pPr>
    </w:p>
    <w:p w14:paraId="6AE9983D" w14:textId="3B123532" w:rsidR="00392DDC" w:rsidRDefault="00392DDC" w:rsidP="00011450">
      <w:pPr>
        <w:rPr>
          <w:b/>
        </w:rPr>
      </w:pPr>
      <w:r w:rsidRPr="00392DDC">
        <w:rPr>
          <w:b/>
        </w:rPr>
        <w:t>Social Studies Practices: Habits of Mind</w:t>
      </w:r>
    </w:p>
    <w:p w14:paraId="448FA0A5" w14:textId="4B569C82" w:rsidR="00392DDC" w:rsidRDefault="00392DDC" w:rsidP="00011450">
      <w:pPr>
        <w:rPr>
          <w:b/>
        </w:rPr>
      </w:pPr>
      <w:r>
        <w:rPr>
          <w:b/>
        </w:rPr>
        <w:t>F. Civic Participation</w:t>
      </w:r>
    </w:p>
    <w:p w14:paraId="5512BFD8" w14:textId="6315FF63" w:rsidR="00392DDC" w:rsidRDefault="00392DDC" w:rsidP="00463620">
      <w:pPr>
        <w:ind w:left="720"/>
      </w:pPr>
      <w:r w:rsidRPr="00392DDC">
        <w:t xml:space="preserve">1. </w:t>
      </w:r>
      <w:r>
        <w:t xml:space="preserve">Demonstrate respect for the rights of others in discussion and classroom debates, regardless of whether one agrees with the other viewpoint. Consider alternate views in discussion with teacher support. </w:t>
      </w:r>
    </w:p>
    <w:p w14:paraId="3CD56F27" w14:textId="23442865" w:rsidR="00392DDC" w:rsidRDefault="00392DDC" w:rsidP="00463620">
      <w:pPr>
        <w:ind w:left="720"/>
      </w:pPr>
      <w:r>
        <w:t>2. Participate in activities that focus on a localized issue or problem in a country other than the United States in the Western Hemisphere.</w:t>
      </w:r>
    </w:p>
    <w:p w14:paraId="1C3C0685" w14:textId="77777777" w:rsidR="00392DDC" w:rsidRDefault="00392DDC" w:rsidP="00463620">
      <w:pPr>
        <w:ind w:left="720"/>
      </w:pPr>
      <w:r>
        <w:t>3. Identify opportunities for and the role of the individual in social and political participation at various terms and in various locations in the Western Hemisphere outside the United States.</w:t>
      </w:r>
    </w:p>
    <w:p w14:paraId="56439352" w14:textId="77777777" w:rsidR="00392DDC" w:rsidRDefault="00392DDC" w:rsidP="00463620">
      <w:pPr>
        <w:ind w:left="720"/>
      </w:pPr>
      <w:r>
        <w:t>4. Identify situations with a global focus in which social actions are required and suggest solutions.</w:t>
      </w:r>
    </w:p>
    <w:p w14:paraId="0D918912" w14:textId="46A600A0" w:rsidR="00392DDC" w:rsidRDefault="00392DDC" w:rsidP="00463620">
      <w:pPr>
        <w:ind w:left="720"/>
      </w:pPr>
      <w:r>
        <w:t>5. Identify rights and responsibilities of citizens within societies in the Western Hemisphere.</w:t>
      </w:r>
    </w:p>
    <w:p w14:paraId="5546D2A2" w14:textId="3C11EE60" w:rsidR="00392DDC" w:rsidRDefault="00392DDC" w:rsidP="00463620">
      <w:pPr>
        <w:ind w:left="720"/>
      </w:pPr>
      <w:r>
        <w:t xml:space="preserve">6. Develop an understanding of the interdependence of individuals and groups in communities in the Western Hemisphere. </w:t>
      </w:r>
    </w:p>
    <w:p w14:paraId="16F2B244" w14:textId="77777777" w:rsidR="00392DDC" w:rsidRDefault="00392DDC" w:rsidP="00392DDC">
      <w:pPr>
        <w:ind w:firstLine="720"/>
      </w:pPr>
    </w:p>
    <w:p w14:paraId="120C0F8F" w14:textId="3519C96D" w:rsidR="00EF49A8" w:rsidRPr="00F95270" w:rsidRDefault="00392DDC" w:rsidP="00F95270">
      <w:pPr>
        <w:rPr>
          <w:i/>
        </w:rPr>
      </w:pPr>
      <w:r w:rsidRPr="00FD028C">
        <w:rPr>
          <w:b/>
        </w:rPr>
        <w:t>Indicator:</w:t>
      </w:r>
      <w:r>
        <w:t xml:space="preserve"> </w:t>
      </w:r>
      <w:r>
        <w:rPr>
          <w:i/>
        </w:rPr>
        <w:t xml:space="preserve">This will be evident when </w:t>
      </w:r>
      <w:r w:rsidR="00FD028C">
        <w:rPr>
          <w:i/>
        </w:rPr>
        <w:t xml:space="preserve">students work in groups to create informed action projects to help </w:t>
      </w:r>
      <w:r w:rsidR="00F95270">
        <w:rPr>
          <w:i/>
        </w:rPr>
        <w:t>the students of Nunavik Canada.</w:t>
      </w:r>
    </w:p>
    <w:p w14:paraId="2C2DD53A" w14:textId="77777777" w:rsidR="00F04073" w:rsidRDefault="00F04073" w:rsidP="00F04073">
      <w:pPr>
        <w:jc w:val="center"/>
        <w:rPr>
          <w:b/>
          <w:sz w:val="28"/>
          <w:szCs w:val="28"/>
        </w:rPr>
      </w:pPr>
    </w:p>
    <w:p w14:paraId="3E78C9EB" w14:textId="77777777" w:rsidR="00244A96" w:rsidRPr="00E3603D" w:rsidRDefault="00B9114E" w:rsidP="00F04073">
      <w:pPr>
        <w:jc w:val="center"/>
        <w:rPr>
          <w:b/>
          <w:sz w:val="28"/>
          <w:szCs w:val="28"/>
        </w:rPr>
      </w:pPr>
      <w:r w:rsidRPr="00E3603D">
        <w:rPr>
          <w:b/>
          <w:sz w:val="28"/>
          <w:szCs w:val="28"/>
        </w:rPr>
        <w:t>INSTRUCTIONAL RESOURCES</w:t>
      </w:r>
    </w:p>
    <w:p w14:paraId="4516C751" w14:textId="77777777" w:rsidR="00244A96" w:rsidRPr="00E3603D" w:rsidRDefault="00244A96" w:rsidP="00C32628">
      <w:pPr>
        <w:rPr>
          <w:b/>
          <w:sz w:val="28"/>
          <w:szCs w:val="28"/>
        </w:rPr>
      </w:pPr>
    </w:p>
    <w:p w14:paraId="15E94CEA" w14:textId="38C12DB5" w:rsidR="00244A96" w:rsidRDefault="002D4A87" w:rsidP="00C32628">
      <w:pPr>
        <w:pStyle w:val="ListParagraph"/>
        <w:numPr>
          <w:ilvl w:val="0"/>
          <w:numId w:val="18"/>
        </w:numPr>
      </w:pPr>
      <w:r>
        <w:t>“I CAN Make a Difference” w</w:t>
      </w:r>
      <w:r w:rsidR="00C32628">
        <w:t>orksheet</w:t>
      </w:r>
    </w:p>
    <w:p w14:paraId="0A913871" w14:textId="533975A0" w:rsidR="00C32628" w:rsidRDefault="00C32628" w:rsidP="00C32628">
      <w:pPr>
        <w:pStyle w:val="ListParagraph"/>
        <w:numPr>
          <w:ilvl w:val="0"/>
          <w:numId w:val="18"/>
        </w:numPr>
      </w:pPr>
      <w:r>
        <w:t>“I CAN Make a Difference” Exit Ticket</w:t>
      </w:r>
    </w:p>
    <w:p w14:paraId="3A978595" w14:textId="61A73B5C" w:rsidR="005C516B" w:rsidRDefault="005C516B" w:rsidP="00C32628">
      <w:pPr>
        <w:pStyle w:val="ListParagraph"/>
        <w:numPr>
          <w:ilvl w:val="0"/>
          <w:numId w:val="18"/>
        </w:numPr>
      </w:pPr>
      <w:r>
        <w:t>“Skype Sheet” worksheet</w:t>
      </w:r>
    </w:p>
    <w:p w14:paraId="5E6268F8" w14:textId="4634DAD4" w:rsidR="00C32628" w:rsidRDefault="00C32628" w:rsidP="00C32628">
      <w:pPr>
        <w:pStyle w:val="ListParagraph"/>
        <w:numPr>
          <w:ilvl w:val="0"/>
          <w:numId w:val="18"/>
        </w:numPr>
      </w:pPr>
      <w:r>
        <w:t xml:space="preserve">Nunavik Canada </w:t>
      </w:r>
      <w:proofErr w:type="spellStart"/>
      <w:r>
        <w:t>Powerpoint</w:t>
      </w:r>
      <w:proofErr w:type="spellEnd"/>
    </w:p>
    <w:p w14:paraId="0061E257" w14:textId="245AB7D8" w:rsidR="00C32628" w:rsidRDefault="002D4A87" w:rsidP="00C32628">
      <w:pPr>
        <w:pStyle w:val="ListParagraph"/>
        <w:numPr>
          <w:ilvl w:val="0"/>
          <w:numId w:val="18"/>
        </w:numPr>
      </w:pPr>
      <w:r>
        <w:t>“</w:t>
      </w:r>
      <w:proofErr w:type="spellStart"/>
      <w:r w:rsidR="00C32628">
        <w:t>FlipGrid</w:t>
      </w:r>
      <w:proofErr w:type="spellEnd"/>
      <w:r>
        <w:t xml:space="preserve"> H</w:t>
      </w:r>
      <w:r w:rsidR="00620500">
        <w:t>omework</w:t>
      </w:r>
      <w:r>
        <w:t>”</w:t>
      </w:r>
      <w:r w:rsidR="00620500">
        <w:t xml:space="preserve"> worksheet</w:t>
      </w:r>
    </w:p>
    <w:p w14:paraId="6D60AAC4" w14:textId="0AF522ED" w:rsidR="003E26C4" w:rsidRDefault="003E26C4" w:rsidP="00C32628">
      <w:pPr>
        <w:pStyle w:val="ListParagraph"/>
        <w:numPr>
          <w:ilvl w:val="0"/>
          <w:numId w:val="18"/>
        </w:numPr>
      </w:pPr>
      <w:r>
        <w:t xml:space="preserve">“Welcome to </w:t>
      </w:r>
      <w:proofErr w:type="spellStart"/>
      <w:r w:rsidRPr="000C6EDF">
        <w:rPr>
          <w:rFonts w:ascii="Times" w:eastAsiaTheme="minorHAnsi" w:hAnsi="Times" w:cs="Times"/>
          <w:color w:val="0E0E0E"/>
        </w:rPr>
        <w:t>Kangiqsualujjuaq</w:t>
      </w:r>
      <w:proofErr w:type="spellEnd"/>
      <w:r w:rsidRPr="000C6EDF">
        <w:rPr>
          <w:rFonts w:ascii="Times" w:eastAsiaTheme="minorHAnsi" w:hAnsi="Times" w:cs="Times"/>
          <w:color w:val="0E0E0E"/>
        </w:rPr>
        <w:t>, Nunavik, Quebec”</w:t>
      </w:r>
      <w:r>
        <w:rPr>
          <w:rFonts w:ascii="Times" w:eastAsiaTheme="minorHAnsi" w:hAnsi="Times" w:cs="Times"/>
          <w:color w:val="0E0E0E"/>
        </w:rPr>
        <w:t xml:space="preserve"> Video</w:t>
      </w:r>
      <w:r>
        <w:t xml:space="preserve"> </w:t>
      </w:r>
      <w:hyperlink r:id="rId8" w:history="1">
        <w:r w:rsidRPr="003C3F99">
          <w:rPr>
            <w:rStyle w:val="Hyperlink"/>
          </w:rPr>
          <w:t>https://www.youtube.com/watch?v=obgiSDC6lm4</w:t>
        </w:r>
      </w:hyperlink>
      <w:r>
        <w:t xml:space="preserve"> </w:t>
      </w:r>
    </w:p>
    <w:p w14:paraId="74BBCBD5" w14:textId="77777777" w:rsidR="00C32628" w:rsidRDefault="00C32628" w:rsidP="00C32628"/>
    <w:p w14:paraId="3238625C" w14:textId="77777777" w:rsidR="00244A96" w:rsidRPr="00E3603D" w:rsidRDefault="00244A96" w:rsidP="00DD5418"/>
    <w:p w14:paraId="3822237D" w14:textId="77777777" w:rsidR="00244A96" w:rsidRPr="00E3603D" w:rsidRDefault="00244A96" w:rsidP="00244A96"/>
    <w:p w14:paraId="10B83181" w14:textId="666BCE2D" w:rsidR="00244A96" w:rsidRDefault="00244A96" w:rsidP="00244A96">
      <w:pPr>
        <w:jc w:val="center"/>
        <w:rPr>
          <w:b/>
          <w:i/>
          <w:u w:val="single"/>
        </w:rPr>
      </w:pPr>
      <w:r w:rsidRPr="00E3603D">
        <w:rPr>
          <w:b/>
          <w:sz w:val="28"/>
          <w:szCs w:val="28"/>
        </w:rPr>
        <w:t>MOTIVATION</w:t>
      </w:r>
    </w:p>
    <w:p w14:paraId="6EA34530" w14:textId="77777777" w:rsidR="00F04073" w:rsidRPr="000C6EDF" w:rsidRDefault="00F04073" w:rsidP="00244A96">
      <w:pPr>
        <w:jc w:val="center"/>
      </w:pPr>
    </w:p>
    <w:p w14:paraId="14FB83FC" w14:textId="613A1D08" w:rsidR="00F04073" w:rsidRPr="000C6EDF" w:rsidRDefault="000C6EDF" w:rsidP="00564EFE">
      <w:pPr>
        <w:spacing w:line="360" w:lineRule="auto"/>
      </w:pPr>
      <w:r w:rsidRPr="000C6EDF">
        <w:t>Students will watch a video “</w:t>
      </w:r>
      <w:r w:rsidRPr="000C6EDF">
        <w:rPr>
          <w:rFonts w:ascii="Times" w:eastAsiaTheme="minorHAnsi" w:hAnsi="Times" w:cs="Times"/>
          <w:color w:val="0E0E0E"/>
        </w:rPr>
        <w:t xml:space="preserve">Welcome to </w:t>
      </w:r>
      <w:proofErr w:type="spellStart"/>
      <w:r w:rsidRPr="000C6EDF">
        <w:rPr>
          <w:rFonts w:ascii="Times" w:eastAsiaTheme="minorHAnsi" w:hAnsi="Times" w:cs="Times"/>
          <w:color w:val="0E0E0E"/>
        </w:rPr>
        <w:t>Kangiqsualujjuaq</w:t>
      </w:r>
      <w:proofErr w:type="spellEnd"/>
      <w:r w:rsidRPr="000C6EDF">
        <w:rPr>
          <w:rFonts w:ascii="Times" w:eastAsiaTheme="minorHAnsi" w:hAnsi="Times" w:cs="Times"/>
          <w:color w:val="0E0E0E"/>
        </w:rPr>
        <w:t xml:space="preserve">, Nunavik, Quebec” to </w:t>
      </w:r>
      <w:r>
        <w:rPr>
          <w:rFonts w:ascii="Times" w:eastAsiaTheme="minorHAnsi" w:hAnsi="Times" w:cs="Times"/>
          <w:color w:val="0E0E0E"/>
        </w:rPr>
        <w:t xml:space="preserve">help provide a brief visual understanding of what life is like in Nunavik Canada. </w:t>
      </w:r>
    </w:p>
    <w:p w14:paraId="0655140A" w14:textId="77777777" w:rsidR="00906915" w:rsidRDefault="00906915" w:rsidP="00244A96">
      <w:pPr>
        <w:jc w:val="center"/>
        <w:rPr>
          <w:b/>
          <w:sz w:val="28"/>
          <w:szCs w:val="28"/>
        </w:rPr>
      </w:pPr>
    </w:p>
    <w:p w14:paraId="520BA668" w14:textId="77777777" w:rsidR="00244A96" w:rsidRDefault="00244A96" w:rsidP="00244A96">
      <w:pPr>
        <w:jc w:val="center"/>
        <w:rPr>
          <w:b/>
          <w:sz w:val="28"/>
          <w:szCs w:val="28"/>
        </w:rPr>
      </w:pPr>
      <w:r w:rsidRPr="00E3603D">
        <w:rPr>
          <w:b/>
          <w:sz w:val="28"/>
          <w:szCs w:val="28"/>
        </w:rPr>
        <w:t>DEVELOPMENTAL PROCEDURES</w:t>
      </w:r>
    </w:p>
    <w:p w14:paraId="5CB6AC03" w14:textId="77777777" w:rsidR="00BB140B" w:rsidRDefault="00BB140B" w:rsidP="00BB140B">
      <w:pPr>
        <w:numPr>
          <w:ilvl w:val="0"/>
          <w:numId w:val="14"/>
        </w:numPr>
        <w:textAlignment w:val="baseline"/>
        <w:rPr>
          <w:rFonts w:ascii="Times" w:eastAsiaTheme="minorHAnsi" w:hAnsi="Times" w:cs="Arial"/>
          <w:color w:val="000000"/>
        </w:rPr>
      </w:pPr>
      <w:r w:rsidRPr="00BB140B">
        <w:rPr>
          <w:rFonts w:ascii="Times" w:eastAsiaTheme="minorHAnsi" w:hAnsi="Times" w:cs="Arial"/>
          <w:color w:val="000000"/>
        </w:rPr>
        <w:t xml:space="preserve">Teacher will introduce Nunavik Canada and show a short video clip of what life looks like in Nunavik Canada. </w:t>
      </w:r>
    </w:p>
    <w:p w14:paraId="048ED0A9" w14:textId="6E62F440" w:rsidR="00B67207" w:rsidRPr="00BB140B" w:rsidRDefault="00B67207" w:rsidP="00BB140B">
      <w:pPr>
        <w:numPr>
          <w:ilvl w:val="0"/>
          <w:numId w:val="14"/>
        </w:numPr>
        <w:textAlignment w:val="baseline"/>
        <w:rPr>
          <w:rFonts w:ascii="Times" w:eastAsiaTheme="minorHAnsi" w:hAnsi="Times" w:cs="Arial"/>
          <w:color w:val="000000"/>
        </w:rPr>
      </w:pPr>
      <w:r>
        <w:rPr>
          <w:rFonts w:ascii="Times" w:eastAsiaTheme="minorHAnsi" w:hAnsi="Times" w:cs="Arial"/>
          <w:color w:val="000000"/>
        </w:rPr>
        <w:t xml:space="preserve">Teacher will introduce </w:t>
      </w:r>
      <w:r w:rsidR="00062A4D">
        <w:rPr>
          <w:rFonts w:ascii="Times" w:eastAsiaTheme="minorHAnsi" w:hAnsi="Times" w:cs="Arial"/>
          <w:color w:val="000000"/>
        </w:rPr>
        <w:t>expectations</w:t>
      </w:r>
      <w:r>
        <w:rPr>
          <w:rFonts w:ascii="Times" w:eastAsiaTheme="minorHAnsi" w:hAnsi="Times" w:cs="Arial"/>
          <w:color w:val="000000"/>
        </w:rPr>
        <w:t xml:space="preserve"> of the lesson. </w:t>
      </w:r>
      <w:r w:rsidRPr="00B67207">
        <w:rPr>
          <w:rFonts w:ascii="Times" w:eastAsiaTheme="minorHAnsi" w:hAnsi="Times" w:cs="Arial"/>
          <w:i/>
          <w:color w:val="000000"/>
        </w:rPr>
        <w:t>(CHAMPS)</w:t>
      </w:r>
    </w:p>
    <w:p w14:paraId="66F1DB5C" w14:textId="5A3E418C" w:rsidR="00BB140B" w:rsidRPr="0030738F" w:rsidRDefault="00A72FFD" w:rsidP="00BB140B">
      <w:pPr>
        <w:numPr>
          <w:ilvl w:val="0"/>
          <w:numId w:val="14"/>
        </w:numPr>
        <w:textAlignment w:val="baseline"/>
        <w:rPr>
          <w:rFonts w:ascii="Times" w:eastAsiaTheme="minorHAnsi" w:hAnsi="Times" w:cs="Arial"/>
          <w:color w:val="000000"/>
        </w:rPr>
      </w:pPr>
      <w:r>
        <w:rPr>
          <w:rFonts w:ascii="Times" w:eastAsiaTheme="minorHAnsi" w:hAnsi="Times" w:cs="Arial"/>
          <w:color w:val="000000"/>
        </w:rPr>
        <w:t>Students’ will S</w:t>
      </w:r>
      <w:r w:rsidR="00BB140B" w:rsidRPr="00BB140B">
        <w:rPr>
          <w:rFonts w:ascii="Times" w:eastAsiaTheme="minorHAnsi" w:hAnsi="Times" w:cs="Arial"/>
          <w:color w:val="000000"/>
        </w:rPr>
        <w:t xml:space="preserve">kype with a 5th grade class in Canada, and ask </w:t>
      </w:r>
      <w:r>
        <w:rPr>
          <w:rFonts w:ascii="Times" w:eastAsiaTheme="minorHAnsi" w:hAnsi="Times" w:cs="Arial"/>
          <w:color w:val="000000"/>
        </w:rPr>
        <w:t xml:space="preserve">Nunavik students the question </w:t>
      </w:r>
      <w:r w:rsidR="00BB140B" w:rsidRPr="00BB140B">
        <w:rPr>
          <w:rFonts w:ascii="Times" w:eastAsiaTheme="minorHAnsi" w:hAnsi="Times" w:cs="Arial"/>
          <w:color w:val="000000"/>
        </w:rPr>
        <w:t xml:space="preserve">“what makes you happy?” Students will </w:t>
      </w:r>
      <w:r w:rsidR="007E1B9D">
        <w:rPr>
          <w:rFonts w:ascii="Times" w:eastAsiaTheme="minorHAnsi" w:hAnsi="Times" w:cs="Arial"/>
          <w:color w:val="000000"/>
        </w:rPr>
        <w:t xml:space="preserve">write down </w:t>
      </w:r>
      <w:r w:rsidR="00BB140B" w:rsidRPr="00BB140B">
        <w:rPr>
          <w:rFonts w:ascii="Times" w:eastAsiaTheme="minorHAnsi" w:hAnsi="Times" w:cs="Arial"/>
          <w:color w:val="000000"/>
        </w:rPr>
        <w:t>the information they learned about the students</w:t>
      </w:r>
      <w:r w:rsidR="005C516B">
        <w:rPr>
          <w:rFonts w:ascii="Times" w:eastAsiaTheme="minorHAnsi" w:hAnsi="Times" w:cs="Arial"/>
          <w:color w:val="000000"/>
        </w:rPr>
        <w:t xml:space="preserve"> on their “Skype Sheet”</w:t>
      </w:r>
      <w:r w:rsidR="00BB140B" w:rsidRPr="00BB140B">
        <w:rPr>
          <w:rFonts w:ascii="Times" w:eastAsiaTheme="minorHAnsi" w:hAnsi="Times" w:cs="Arial"/>
          <w:color w:val="000000"/>
        </w:rPr>
        <w:t xml:space="preserve"> </w:t>
      </w:r>
      <w:r w:rsidR="007E1B9D">
        <w:rPr>
          <w:rFonts w:ascii="Times" w:eastAsiaTheme="minorHAnsi" w:hAnsi="Times" w:cs="Arial"/>
          <w:color w:val="000000"/>
        </w:rPr>
        <w:t>and</w:t>
      </w:r>
      <w:r w:rsidR="005C516B">
        <w:rPr>
          <w:rFonts w:ascii="Times" w:eastAsiaTheme="minorHAnsi" w:hAnsi="Times" w:cs="Arial"/>
          <w:color w:val="000000"/>
        </w:rPr>
        <w:t xml:space="preserve"> later</w:t>
      </w:r>
      <w:r w:rsidR="007E1B9D">
        <w:rPr>
          <w:rFonts w:ascii="Times" w:eastAsiaTheme="minorHAnsi" w:hAnsi="Times" w:cs="Arial"/>
          <w:color w:val="000000"/>
        </w:rPr>
        <w:t xml:space="preserve"> use it to </w:t>
      </w:r>
      <w:r w:rsidR="00BB140B" w:rsidRPr="00BB140B">
        <w:rPr>
          <w:rFonts w:ascii="Times" w:eastAsiaTheme="minorHAnsi" w:hAnsi="Times" w:cs="Arial"/>
          <w:color w:val="000000"/>
        </w:rPr>
        <w:t xml:space="preserve">help brainstorm ways to take informed action in Nunavik. </w:t>
      </w:r>
      <w:r w:rsidR="00BB140B" w:rsidRPr="00BB140B">
        <w:rPr>
          <w:rFonts w:ascii="Times" w:eastAsiaTheme="minorHAnsi" w:hAnsi="Times" w:cs="Arial"/>
          <w:i/>
          <w:iCs/>
          <w:color w:val="000000"/>
        </w:rPr>
        <w:t>(What do you do for fun? What is life like in Nunavik? What makes you happy? Is there anything about your town that makes you unhappy?)</w:t>
      </w:r>
    </w:p>
    <w:p w14:paraId="041BEB8E" w14:textId="6D128882" w:rsidR="0030738F" w:rsidRPr="00601010" w:rsidRDefault="0030738F" w:rsidP="00BB140B">
      <w:pPr>
        <w:numPr>
          <w:ilvl w:val="0"/>
          <w:numId w:val="14"/>
        </w:numPr>
        <w:textAlignment w:val="baseline"/>
        <w:rPr>
          <w:rFonts w:ascii="Times" w:eastAsiaTheme="minorHAnsi" w:hAnsi="Times" w:cs="Arial"/>
          <w:i/>
          <w:color w:val="000000"/>
        </w:rPr>
      </w:pPr>
      <w:r w:rsidRPr="0030738F">
        <w:rPr>
          <w:rFonts w:ascii="Times" w:eastAsiaTheme="minorHAnsi" w:hAnsi="Times" w:cs="Arial"/>
          <w:iCs/>
          <w:color w:val="000000"/>
        </w:rPr>
        <w:t>Teach</w:t>
      </w:r>
      <w:r>
        <w:rPr>
          <w:rFonts w:ascii="Times" w:eastAsiaTheme="minorHAnsi" w:hAnsi="Times" w:cs="Arial"/>
          <w:iCs/>
          <w:color w:val="000000"/>
        </w:rPr>
        <w:t>er will introduce problems that people in Nunavik face.</w:t>
      </w:r>
      <w:r w:rsidR="00DA32D1">
        <w:rPr>
          <w:rFonts w:ascii="Times" w:eastAsiaTheme="minorHAnsi" w:hAnsi="Times" w:cs="Arial"/>
          <w:iCs/>
          <w:color w:val="000000"/>
        </w:rPr>
        <w:t xml:space="preserve"> </w:t>
      </w:r>
      <w:r w:rsidR="00DA32D1" w:rsidRPr="00601010">
        <w:rPr>
          <w:rFonts w:ascii="Times" w:eastAsiaTheme="minorHAnsi" w:hAnsi="Times" w:cs="Arial"/>
          <w:i/>
          <w:iCs/>
          <w:color w:val="000000"/>
        </w:rPr>
        <w:t>(From what we learned about Nunavik, why do you think</w:t>
      </w:r>
      <w:r w:rsidR="00601010" w:rsidRPr="00601010">
        <w:rPr>
          <w:rFonts w:ascii="Times" w:eastAsiaTheme="minorHAnsi" w:hAnsi="Times" w:cs="Arial"/>
          <w:i/>
          <w:iCs/>
          <w:color w:val="000000"/>
        </w:rPr>
        <w:t xml:space="preserve"> they face some of these problems? Does it have to do with where they live? Is it because they are a mostly indigenous community?</w:t>
      </w:r>
      <w:r w:rsidR="00601010">
        <w:rPr>
          <w:rFonts w:ascii="Times" w:eastAsiaTheme="minorHAnsi" w:hAnsi="Times" w:cs="Arial"/>
          <w:i/>
          <w:iCs/>
          <w:color w:val="000000"/>
        </w:rPr>
        <w:t xml:space="preserve"> Do you think these problems are permanent or can they be fixed? Do you think Nunavik can fix these problems by themselves? Or will they require help from others?</w:t>
      </w:r>
      <w:r w:rsidR="00601010" w:rsidRPr="00601010">
        <w:rPr>
          <w:rFonts w:ascii="Times" w:eastAsiaTheme="minorHAnsi" w:hAnsi="Times" w:cs="Arial"/>
          <w:i/>
          <w:iCs/>
          <w:color w:val="000000"/>
        </w:rPr>
        <w:t>)</w:t>
      </w:r>
      <w:r w:rsidRPr="00601010">
        <w:rPr>
          <w:rFonts w:ascii="Times" w:eastAsiaTheme="minorHAnsi" w:hAnsi="Times" w:cs="Arial"/>
          <w:i/>
          <w:iCs/>
          <w:color w:val="000000"/>
        </w:rPr>
        <w:t xml:space="preserve"> </w:t>
      </w:r>
    </w:p>
    <w:p w14:paraId="67794451" w14:textId="1B562248" w:rsidR="00BB140B" w:rsidRPr="00BB140B" w:rsidRDefault="00BB140B" w:rsidP="00BB140B">
      <w:pPr>
        <w:numPr>
          <w:ilvl w:val="0"/>
          <w:numId w:val="14"/>
        </w:numPr>
        <w:textAlignment w:val="baseline"/>
        <w:rPr>
          <w:rFonts w:ascii="Times" w:eastAsiaTheme="minorHAnsi" w:hAnsi="Times" w:cs="Arial"/>
          <w:color w:val="000000"/>
        </w:rPr>
      </w:pPr>
      <w:r w:rsidRPr="00BB140B">
        <w:rPr>
          <w:rFonts w:ascii="Times" w:eastAsiaTheme="minorHAnsi" w:hAnsi="Times" w:cs="Arial"/>
          <w:color w:val="000000"/>
        </w:rPr>
        <w:t xml:space="preserve">Teacher will ask the students to brainstorm in a </w:t>
      </w:r>
      <w:r w:rsidR="00FC0793">
        <w:rPr>
          <w:rFonts w:ascii="Times" w:eastAsiaTheme="minorHAnsi" w:hAnsi="Times" w:cs="Arial"/>
          <w:color w:val="000000"/>
        </w:rPr>
        <w:t>“</w:t>
      </w:r>
      <w:r w:rsidRPr="00BB140B">
        <w:rPr>
          <w:rFonts w:ascii="Times" w:eastAsiaTheme="minorHAnsi" w:hAnsi="Times" w:cs="Arial"/>
          <w:color w:val="000000"/>
        </w:rPr>
        <w:t>turn and talk</w:t>
      </w:r>
      <w:r w:rsidR="00FC0793">
        <w:rPr>
          <w:rFonts w:ascii="Times" w:eastAsiaTheme="minorHAnsi" w:hAnsi="Times" w:cs="Arial"/>
          <w:color w:val="000000"/>
        </w:rPr>
        <w:t>”</w:t>
      </w:r>
      <w:r w:rsidRPr="00BB140B">
        <w:rPr>
          <w:rFonts w:ascii="Times" w:eastAsiaTheme="minorHAnsi" w:hAnsi="Times" w:cs="Arial"/>
          <w:color w:val="000000"/>
        </w:rPr>
        <w:t xml:space="preserve"> cooperative learning activity what “informed action” means.</w:t>
      </w:r>
      <w:r w:rsidRPr="00BB140B">
        <w:rPr>
          <w:rFonts w:ascii="Times" w:eastAsiaTheme="minorHAnsi" w:hAnsi="Times" w:cs="Arial"/>
          <w:i/>
          <w:iCs/>
          <w:color w:val="000000"/>
        </w:rPr>
        <w:t xml:space="preserve"> (What does informed mean? What does action mean? What does it mean to take informed action? How have you taken informed action in your own life or at school before? How can take action with our class to help the students of Nunavik Canada?) </w:t>
      </w:r>
    </w:p>
    <w:p w14:paraId="323EC6D8" w14:textId="39FBEEE6" w:rsidR="00BB140B" w:rsidRPr="00BB140B" w:rsidRDefault="00BB140B" w:rsidP="00BB140B">
      <w:pPr>
        <w:numPr>
          <w:ilvl w:val="0"/>
          <w:numId w:val="14"/>
        </w:numPr>
        <w:textAlignment w:val="baseline"/>
        <w:rPr>
          <w:rFonts w:ascii="Times" w:eastAsiaTheme="minorHAnsi" w:hAnsi="Times" w:cs="Arial"/>
          <w:color w:val="000000"/>
        </w:rPr>
      </w:pPr>
      <w:r w:rsidRPr="00BB140B">
        <w:rPr>
          <w:rFonts w:ascii="Times" w:eastAsiaTheme="minorHAnsi" w:hAnsi="Times" w:cs="Arial"/>
          <w:color w:val="000000"/>
        </w:rPr>
        <w:t xml:space="preserve">Teacher will introduce “Global Goals” and explain that as a class we will work on ways to help schools in Nunavik. </w:t>
      </w:r>
      <w:r w:rsidR="00C1667B" w:rsidRPr="00C1667B">
        <w:rPr>
          <w:rFonts w:ascii="Times" w:eastAsiaTheme="minorHAnsi" w:hAnsi="Times" w:cs="Arial"/>
          <w:i/>
          <w:color w:val="000000"/>
        </w:rPr>
        <w:t>(According to the list, what are some global goals that may connect with Nunavik?</w:t>
      </w:r>
      <w:r w:rsidR="00C1667B">
        <w:rPr>
          <w:rFonts w:ascii="Times" w:eastAsiaTheme="minorHAnsi" w:hAnsi="Times" w:cs="Arial"/>
          <w:i/>
          <w:color w:val="000000"/>
        </w:rPr>
        <w:t xml:space="preserve"> How can you relate these goals to the video and what we have learned from the students on Skype?</w:t>
      </w:r>
      <w:r w:rsidR="00C1667B" w:rsidRPr="00C1667B">
        <w:rPr>
          <w:rFonts w:ascii="Times" w:eastAsiaTheme="minorHAnsi" w:hAnsi="Times" w:cs="Arial"/>
          <w:i/>
          <w:color w:val="000000"/>
        </w:rPr>
        <w:t>)</w:t>
      </w:r>
    </w:p>
    <w:p w14:paraId="45C90691" w14:textId="4AC59BFE" w:rsidR="00EF5742" w:rsidRDefault="00BB140B" w:rsidP="00BB140B">
      <w:pPr>
        <w:numPr>
          <w:ilvl w:val="0"/>
          <w:numId w:val="14"/>
        </w:numPr>
        <w:textAlignment w:val="baseline"/>
        <w:rPr>
          <w:rFonts w:ascii="Times" w:eastAsiaTheme="minorHAnsi" w:hAnsi="Times" w:cs="Arial"/>
          <w:color w:val="000000"/>
        </w:rPr>
      </w:pPr>
      <w:r w:rsidRPr="00BB140B">
        <w:rPr>
          <w:rFonts w:ascii="Times" w:eastAsiaTheme="minorHAnsi" w:hAnsi="Times" w:cs="Arial"/>
          <w:color w:val="000000"/>
        </w:rPr>
        <w:t xml:space="preserve">Students will partake in a “Genius Hour” to brainstorm ways that as a school we can help to make difference to the students in Nunavik Canada. As a class </w:t>
      </w:r>
      <w:r w:rsidR="00FC0793">
        <w:rPr>
          <w:rFonts w:ascii="Times" w:eastAsiaTheme="minorHAnsi" w:hAnsi="Times" w:cs="Arial"/>
          <w:color w:val="000000"/>
        </w:rPr>
        <w:t xml:space="preserve">students </w:t>
      </w:r>
      <w:r w:rsidRPr="00BB140B">
        <w:rPr>
          <w:rFonts w:ascii="Times" w:eastAsiaTheme="minorHAnsi" w:hAnsi="Times" w:cs="Arial"/>
          <w:color w:val="000000"/>
        </w:rPr>
        <w:t xml:space="preserve">will complete </w:t>
      </w:r>
      <w:r w:rsidRPr="00BB140B">
        <w:rPr>
          <w:rFonts w:ascii="Times" w:eastAsiaTheme="minorHAnsi" w:hAnsi="Times" w:cs="Arial"/>
          <w:color w:val="000000"/>
        </w:rPr>
        <w:lastRenderedPageBreak/>
        <w:t xml:space="preserve">the “I CAN Make a Difference” worksheet, to brainstorm ways involving time, talent, treasure, and teaching to help schools in Nunavik. </w:t>
      </w:r>
      <w:r w:rsidR="00EF5742" w:rsidRPr="00EF5742">
        <w:rPr>
          <w:rFonts w:ascii="Times" w:eastAsiaTheme="minorHAnsi" w:hAnsi="Times" w:cs="Arial"/>
          <w:i/>
          <w:color w:val="000000"/>
        </w:rPr>
        <w:t>(There are a variety of ways we can help Nunavik, which do you believe will be the most effective?)</w:t>
      </w:r>
    </w:p>
    <w:p w14:paraId="2D5F2A21" w14:textId="4044B38B" w:rsidR="00BB140B" w:rsidRPr="00BB140B" w:rsidRDefault="00EF5742" w:rsidP="00BB140B">
      <w:pPr>
        <w:numPr>
          <w:ilvl w:val="0"/>
          <w:numId w:val="14"/>
        </w:numPr>
        <w:textAlignment w:val="baseline"/>
        <w:rPr>
          <w:rFonts w:ascii="Times" w:eastAsiaTheme="minorHAnsi" w:hAnsi="Times" w:cs="Arial"/>
          <w:color w:val="000000"/>
        </w:rPr>
      </w:pPr>
      <w:r>
        <w:rPr>
          <w:rFonts w:ascii="Times" w:eastAsiaTheme="minorHAnsi" w:hAnsi="Times" w:cs="Arial"/>
          <w:color w:val="000000"/>
        </w:rPr>
        <w:t>The teacher</w:t>
      </w:r>
      <w:r w:rsidR="00763999">
        <w:rPr>
          <w:rFonts w:ascii="Times" w:eastAsiaTheme="minorHAnsi" w:hAnsi="Times" w:cs="Arial"/>
          <w:color w:val="000000"/>
        </w:rPr>
        <w:t xml:space="preserve"> will </w:t>
      </w:r>
      <w:r>
        <w:rPr>
          <w:rFonts w:ascii="Times" w:eastAsiaTheme="minorHAnsi" w:hAnsi="Times" w:cs="Arial"/>
          <w:color w:val="000000"/>
        </w:rPr>
        <w:t xml:space="preserve">then present the three different projects of informed action the students will be taking. </w:t>
      </w:r>
      <w:r w:rsidR="00763999">
        <w:rPr>
          <w:rFonts w:ascii="Times" w:eastAsiaTheme="minorHAnsi" w:hAnsi="Times" w:cs="Arial"/>
          <w:color w:val="000000"/>
        </w:rPr>
        <w:t xml:space="preserve"> </w:t>
      </w:r>
    </w:p>
    <w:p w14:paraId="26A8A90C" w14:textId="77777777" w:rsidR="00EF5742" w:rsidRDefault="00BB140B" w:rsidP="00BB140B">
      <w:pPr>
        <w:numPr>
          <w:ilvl w:val="0"/>
          <w:numId w:val="14"/>
        </w:numPr>
        <w:textAlignment w:val="baseline"/>
        <w:rPr>
          <w:rFonts w:ascii="Times" w:eastAsiaTheme="minorHAnsi" w:hAnsi="Times" w:cs="Arial"/>
          <w:color w:val="000000"/>
        </w:rPr>
      </w:pPr>
      <w:r w:rsidRPr="00BB140B">
        <w:rPr>
          <w:rFonts w:ascii="Times" w:eastAsiaTheme="minorHAnsi" w:hAnsi="Times" w:cs="Arial"/>
          <w:color w:val="000000"/>
        </w:rPr>
        <w:t xml:space="preserve">Students will split into groups </w:t>
      </w:r>
      <w:r w:rsidR="00FF44B7">
        <w:rPr>
          <w:rFonts w:ascii="Times" w:eastAsiaTheme="minorHAnsi" w:hAnsi="Times" w:cs="Arial"/>
          <w:color w:val="000000"/>
        </w:rPr>
        <w:t xml:space="preserve">based on their choice, </w:t>
      </w:r>
      <w:r w:rsidRPr="00BB140B">
        <w:rPr>
          <w:rFonts w:ascii="Times" w:eastAsiaTheme="minorHAnsi" w:hAnsi="Times" w:cs="Arial"/>
          <w:color w:val="000000"/>
        </w:rPr>
        <w:t xml:space="preserve">to create one of the following: </w:t>
      </w:r>
      <w:bookmarkStart w:id="5" w:name="OLE_LINK53"/>
      <w:bookmarkStart w:id="6" w:name="OLE_LINK54"/>
    </w:p>
    <w:p w14:paraId="481B337F" w14:textId="7427868A" w:rsidR="00EF5742" w:rsidRDefault="00EF5742" w:rsidP="00EF5742">
      <w:pPr>
        <w:numPr>
          <w:ilvl w:val="1"/>
          <w:numId w:val="14"/>
        </w:numPr>
        <w:textAlignment w:val="baseline"/>
        <w:rPr>
          <w:rFonts w:ascii="Times" w:eastAsiaTheme="minorHAnsi" w:hAnsi="Times" w:cs="Arial"/>
          <w:color w:val="000000"/>
        </w:rPr>
      </w:pPr>
      <w:bookmarkStart w:id="7" w:name="OLE_LINK59"/>
      <w:bookmarkStart w:id="8" w:name="OLE_LINK60"/>
      <w:r>
        <w:rPr>
          <w:rFonts w:ascii="Times" w:eastAsiaTheme="minorHAnsi" w:hAnsi="Times" w:cs="Arial"/>
          <w:color w:val="000000"/>
        </w:rPr>
        <w:t>C</w:t>
      </w:r>
      <w:r w:rsidR="00BB140B" w:rsidRPr="00BB140B">
        <w:rPr>
          <w:rFonts w:ascii="Times" w:eastAsiaTheme="minorHAnsi" w:hAnsi="Times" w:cs="Arial"/>
          <w:color w:val="000000"/>
        </w:rPr>
        <w:t>reate signs with informative information on Nunavik regarding a bake sale, t</w:t>
      </w:r>
      <w:r>
        <w:rPr>
          <w:rFonts w:ascii="Times" w:eastAsiaTheme="minorHAnsi" w:hAnsi="Times" w:cs="Arial"/>
          <w:color w:val="000000"/>
        </w:rPr>
        <w:t>o help raise money for Nunavik.</w:t>
      </w:r>
    </w:p>
    <w:p w14:paraId="0C86EE4B" w14:textId="2B614748" w:rsidR="00EF5742" w:rsidRDefault="00EF5742" w:rsidP="00EF5742">
      <w:pPr>
        <w:numPr>
          <w:ilvl w:val="1"/>
          <w:numId w:val="14"/>
        </w:numPr>
        <w:textAlignment w:val="baseline"/>
        <w:rPr>
          <w:rFonts w:ascii="Times" w:eastAsiaTheme="minorHAnsi" w:hAnsi="Times" w:cs="Arial"/>
          <w:color w:val="000000"/>
        </w:rPr>
      </w:pPr>
      <w:r>
        <w:rPr>
          <w:rFonts w:ascii="Times" w:eastAsiaTheme="minorHAnsi" w:hAnsi="Times" w:cs="Arial"/>
          <w:color w:val="000000"/>
        </w:rPr>
        <w:t>O</w:t>
      </w:r>
      <w:r w:rsidR="00BB140B" w:rsidRPr="00BB140B">
        <w:rPr>
          <w:rFonts w:ascii="Times" w:eastAsiaTheme="minorHAnsi" w:hAnsi="Times" w:cs="Arial"/>
          <w:color w:val="000000"/>
        </w:rPr>
        <w:t>rganize a supply/book drive to gather resources to send to help</w:t>
      </w:r>
      <w:r>
        <w:rPr>
          <w:rFonts w:ascii="Times" w:eastAsiaTheme="minorHAnsi" w:hAnsi="Times" w:cs="Arial"/>
          <w:color w:val="000000"/>
        </w:rPr>
        <w:t xml:space="preserve"> enrich school life in Nunavik.</w:t>
      </w:r>
    </w:p>
    <w:p w14:paraId="36E00FC7" w14:textId="1AC005A2" w:rsidR="00BB140B" w:rsidRPr="00BB140B" w:rsidRDefault="00EF5742" w:rsidP="00EF5742">
      <w:pPr>
        <w:numPr>
          <w:ilvl w:val="1"/>
          <w:numId w:val="14"/>
        </w:numPr>
        <w:textAlignment w:val="baseline"/>
        <w:rPr>
          <w:rFonts w:ascii="Times" w:eastAsiaTheme="minorHAnsi" w:hAnsi="Times" w:cs="Arial"/>
          <w:color w:val="000000"/>
        </w:rPr>
      </w:pPr>
      <w:r>
        <w:rPr>
          <w:rFonts w:ascii="Times" w:eastAsiaTheme="minorHAnsi" w:hAnsi="Times" w:cs="Arial"/>
          <w:color w:val="000000"/>
        </w:rPr>
        <w:t>C</w:t>
      </w:r>
      <w:r w:rsidR="00BB140B" w:rsidRPr="00BB140B">
        <w:rPr>
          <w:rFonts w:ascii="Times" w:eastAsiaTheme="minorHAnsi" w:hAnsi="Times" w:cs="Arial"/>
          <w:color w:val="000000"/>
        </w:rPr>
        <w:t>reate and informative video to educate the rest of the school on life in Nunavik Canada</w:t>
      </w:r>
      <w:bookmarkEnd w:id="5"/>
      <w:bookmarkEnd w:id="6"/>
      <w:r w:rsidR="00BB140B" w:rsidRPr="00BB140B">
        <w:rPr>
          <w:rFonts w:ascii="Times" w:eastAsiaTheme="minorHAnsi" w:hAnsi="Times" w:cs="Arial"/>
          <w:color w:val="000000"/>
        </w:rPr>
        <w:t xml:space="preserve"> </w:t>
      </w:r>
      <w:r w:rsidR="00C13134">
        <w:rPr>
          <w:rFonts w:ascii="Times" w:eastAsiaTheme="minorHAnsi" w:hAnsi="Times" w:cs="Arial"/>
          <w:color w:val="000000"/>
        </w:rPr>
        <w:t>including different</w:t>
      </w:r>
      <w:r w:rsidR="00BB140B" w:rsidRPr="00BB140B">
        <w:rPr>
          <w:rFonts w:ascii="Times" w:eastAsiaTheme="minorHAnsi" w:hAnsi="Times" w:cs="Arial"/>
          <w:color w:val="000000"/>
        </w:rPr>
        <w:t xml:space="preserve"> ways we</w:t>
      </w:r>
      <w:r w:rsidR="00C13134">
        <w:rPr>
          <w:rFonts w:ascii="Times" w:eastAsiaTheme="minorHAnsi" w:hAnsi="Times" w:cs="Arial"/>
          <w:color w:val="000000"/>
        </w:rPr>
        <w:t xml:space="preserve"> as school</w:t>
      </w:r>
      <w:r w:rsidR="00BB140B" w:rsidRPr="00BB140B">
        <w:rPr>
          <w:rFonts w:ascii="Times" w:eastAsiaTheme="minorHAnsi" w:hAnsi="Times" w:cs="Arial"/>
          <w:color w:val="000000"/>
        </w:rPr>
        <w:t xml:space="preserve"> can help. </w:t>
      </w:r>
    </w:p>
    <w:bookmarkEnd w:id="7"/>
    <w:bookmarkEnd w:id="8"/>
    <w:p w14:paraId="4CCA0C53" w14:textId="467A8545" w:rsidR="00BB140B" w:rsidRPr="00BB140B" w:rsidRDefault="00BB140B" w:rsidP="00BB140B">
      <w:pPr>
        <w:numPr>
          <w:ilvl w:val="0"/>
          <w:numId w:val="14"/>
        </w:numPr>
        <w:textAlignment w:val="baseline"/>
        <w:rPr>
          <w:rFonts w:ascii="Times" w:eastAsiaTheme="minorHAnsi" w:hAnsi="Times" w:cs="Arial"/>
          <w:color w:val="000000"/>
        </w:rPr>
      </w:pPr>
      <w:r w:rsidRPr="00BB140B">
        <w:rPr>
          <w:rFonts w:ascii="Times" w:eastAsiaTheme="minorHAnsi" w:hAnsi="Times" w:cs="Arial"/>
          <w:color w:val="000000"/>
        </w:rPr>
        <w:t xml:space="preserve">Students will complete the section/s of the “I CAN Make a Difference” </w:t>
      </w:r>
      <w:r w:rsidR="00461ED7">
        <w:rPr>
          <w:rFonts w:ascii="Times" w:eastAsiaTheme="minorHAnsi" w:hAnsi="Times" w:cs="Arial"/>
          <w:color w:val="000000"/>
        </w:rPr>
        <w:t xml:space="preserve">exit ticket </w:t>
      </w:r>
      <w:r w:rsidRPr="00BB140B">
        <w:rPr>
          <w:rFonts w:ascii="Times" w:eastAsiaTheme="minorHAnsi" w:hAnsi="Times" w:cs="Arial"/>
          <w:color w:val="000000"/>
        </w:rPr>
        <w:t>that is relevant to their project of informative action. Students will also be asked to define informative action and explain a way in which they can take informative action in their own community.  </w:t>
      </w:r>
      <w:r w:rsidR="00EF5742" w:rsidRPr="00EF5742">
        <w:rPr>
          <w:rFonts w:ascii="Times" w:eastAsiaTheme="minorHAnsi" w:hAnsi="Times" w:cs="Arial"/>
          <w:i/>
          <w:color w:val="000000"/>
        </w:rPr>
        <w:t>(Does your project fit into the teach, talent, time, or treasure category of the “I CAN Make a Difference” worksheet?</w:t>
      </w:r>
      <w:r w:rsidR="00EF5742">
        <w:rPr>
          <w:rFonts w:ascii="Times" w:eastAsiaTheme="minorHAnsi" w:hAnsi="Times" w:cs="Arial"/>
          <w:i/>
          <w:color w:val="000000"/>
        </w:rPr>
        <w:t xml:space="preserve"> Which Global Goal does your selected informed action reach? Would you be able to explain what it means to take informed action to a friend?)</w:t>
      </w:r>
    </w:p>
    <w:p w14:paraId="7B9BC953" w14:textId="77777777" w:rsidR="007C02E9" w:rsidRPr="00E3603D" w:rsidRDefault="007C02E9" w:rsidP="007C02E9">
      <w:pPr>
        <w:rPr>
          <w:i/>
        </w:rPr>
      </w:pPr>
    </w:p>
    <w:p w14:paraId="312D12E2" w14:textId="77777777" w:rsidR="00F04073" w:rsidRDefault="00F04073" w:rsidP="007C02E9">
      <w:pPr>
        <w:jc w:val="center"/>
        <w:rPr>
          <w:b/>
          <w:sz w:val="28"/>
          <w:szCs w:val="28"/>
        </w:rPr>
      </w:pPr>
    </w:p>
    <w:p w14:paraId="37269895" w14:textId="77777777" w:rsidR="00F04073" w:rsidRDefault="00F04073" w:rsidP="00450F01">
      <w:pPr>
        <w:rPr>
          <w:b/>
          <w:sz w:val="28"/>
          <w:szCs w:val="28"/>
        </w:rPr>
      </w:pPr>
    </w:p>
    <w:p w14:paraId="22876F83" w14:textId="65451F9D" w:rsidR="007C02E9" w:rsidRDefault="007C02E9" w:rsidP="007C02E9">
      <w:pPr>
        <w:jc w:val="center"/>
        <w:rPr>
          <w:b/>
          <w:i/>
          <w:u w:val="single"/>
        </w:rPr>
      </w:pPr>
      <w:r w:rsidRPr="00E3603D">
        <w:rPr>
          <w:b/>
          <w:sz w:val="28"/>
          <w:szCs w:val="28"/>
        </w:rPr>
        <w:t xml:space="preserve">INSTRUCTIONAL STRATEGIES </w:t>
      </w:r>
    </w:p>
    <w:p w14:paraId="10031538" w14:textId="77777777" w:rsidR="00F04073" w:rsidRDefault="00F04073" w:rsidP="007C02E9">
      <w:pPr>
        <w:jc w:val="center"/>
        <w:rPr>
          <w:b/>
          <w:i/>
          <w:u w:val="single"/>
        </w:rPr>
      </w:pPr>
    </w:p>
    <w:p w14:paraId="623857C2" w14:textId="54B8D3BE" w:rsidR="00F04073" w:rsidRPr="004929E2" w:rsidRDefault="004929E2" w:rsidP="00F04073">
      <w:pPr>
        <w:spacing w:line="360" w:lineRule="auto"/>
        <w:rPr>
          <w:b/>
        </w:rPr>
      </w:pPr>
      <w:r w:rsidRPr="004929E2">
        <w:rPr>
          <w:b/>
        </w:rPr>
        <w:t>Cooperative Learning</w:t>
      </w:r>
    </w:p>
    <w:p w14:paraId="2E3A7946" w14:textId="15EEEBCF" w:rsidR="00210543" w:rsidRDefault="00210543" w:rsidP="004929E2">
      <w:pPr>
        <w:spacing w:line="360" w:lineRule="auto"/>
        <w:ind w:firstLine="720"/>
      </w:pPr>
      <w:r w:rsidRPr="000B3E11">
        <w:rPr>
          <w:u w:val="single"/>
        </w:rPr>
        <w:t>Indicator</w:t>
      </w:r>
      <w:r>
        <w:rPr>
          <w:u w:val="single"/>
        </w:rPr>
        <w:t>:</w:t>
      </w:r>
      <w:r w:rsidRPr="00802132">
        <w:t xml:space="preserve">  </w:t>
      </w:r>
      <w:r>
        <w:t xml:space="preserve"> </w:t>
      </w:r>
      <w:r w:rsidR="004929E2" w:rsidRPr="004929E2">
        <w:t>This will be evident when students</w:t>
      </w:r>
      <w:r w:rsidR="007759F0">
        <w:t xml:space="preserve"> participate in a “turn and talk”</w:t>
      </w:r>
      <w:r w:rsidR="004929E2" w:rsidRPr="004929E2">
        <w:t xml:space="preserve"> work in groups to create their informed action projects to help schools and students in Nunavik</w:t>
      </w:r>
      <w:r w:rsidR="004929E2" w:rsidRPr="004929E2">
        <w:rPr>
          <w:i/>
        </w:rPr>
        <w:t>.</w:t>
      </w:r>
      <w:r w:rsidR="004929E2">
        <w:t xml:space="preserve"> </w:t>
      </w:r>
    </w:p>
    <w:p w14:paraId="6F91F639" w14:textId="77777777" w:rsidR="004929E2" w:rsidRDefault="004929E2" w:rsidP="004929E2">
      <w:pPr>
        <w:spacing w:line="360" w:lineRule="auto"/>
        <w:ind w:firstLine="720"/>
      </w:pPr>
    </w:p>
    <w:p w14:paraId="3908B9B2" w14:textId="7984133E" w:rsidR="004929E2" w:rsidRPr="004929E2" w:rsidRDefault="004929E2" w:rsidP="004929E2">
      <w:pPr>
        <w:spacing w:line="360" w:lineRule="auto"/>
        <w:rPr>
          <w:b/>
        </w:rPr>
      </w:pPr>
      <w:r w:rsidRPr="004929E2">
        <w:rPr>
          <w:b/>
        </w:rPr>
        <w:t>Discussion</w:t>
      </w:r>
    </w:p>
    <w:p w14:paraId="22DFA9DC" w14:textId="078E0CE9" w:rsidR="004929E2" w:rsidRPr="004929E2" w:rsidRDefault="004929E2" w:rsidP="004929E2">
      <w:pPr>
        <w:spacing w:line="360" w:lineRule="auto"/>
        <w:ind w:firstLine="720"/>
      </w:pPr>
      <w:r>
        <w:rPr>
          <w:u w:val="single"/>
        </w:rPr>
        <w:t xml:space="preserve">Indicator: </w:t>
      </w:r>
      <w:r w:rsidRPr="004929E2">
        <w:t xml:space="preserve">This will be evident when the students and teacher brainstorm about the definition of informed action and when the teacher and students partake in a “Genius Hour” to come up with ways to help students and schools in Nunavik Canada. </w:t>
      </w:r>
    </w:p>
    <w:p w14:paraId="761E5237" w14:textId="77777777" w:rsidR="007C02E9" w:rsidRPr="00E3603D" w:rsidRDefault="007C02E9" w:rsidP="007C02E9">
      <w:pPr>
        <w:jc w:val="center"/>
      </w:pPr>
    </w:p>
    <w:p w14:paraId="27DAC538" w14:textId="77777777" w:rsidR="00450F01" w:rsidRDefault="00450F01" w:rsidP="00244A96">
      <w:pPr>
        <w:jc w:val="center"/>
        <w:rPr>
          <w:b/>
          <w:sz w:val="28"/>
          <w:szCs w:val="28"/>
        </w:rPr>
      </w:pPr>
    </w:p>
    <w:p w14:paraId="0ECCC080" w14:textId="77777777" w:rsidR="00450F01" w:rsidRDefault="00450F01" w:rsidP="00244A96">
      <w:pPr>
        <w:jc w:val="center"/>
        <w:rPr>
          <w:b/>
          <w:sz w:val="28"/>
          <w:szCs w:val="28"/>
        </w:rPr>
      </w:pPr>
    </w:p>
    <w:p w14:paraId="0445002B" w14:textId="076C00C5" w:rsidR="00244A96" w:rsidRDefault="00244A96" w:rsidP="00244A96">
      <w:pPr>
        <w:jc w:val="center"/>
        <w:rPr>
          <w:b/>
          <w:i/>
        </w:rPr>
      </w:pPr>
      <w:r w:rsidRPr="00E3603D">
        <w:rPr>
          <w:b/>
          <w:sz w:val="28"/>
          <w:szCs w:val="28"/>
        </w:rPr>
        <w:t>ADAPTATIONS</w:t>
      </w:r>
    </w:p>
    <w:p w14:paraId="6151C16F" w14:textId="77777777" w:rsidR="00F04073" w:rsidRDefault="00F04073" w:rsidP="00244A96">
      <w:pPr>
        <w:jc w:val="center"/>
        <w:rPr>
          <w:b/>
          <w:i/>
        </w:rPr>
      </w:pPr>
    </w:p>
    <w:p w14:paraId="4E568828" w14:textId="06320952" w:rsidR="00F04073" w:rsidRDefault="009C3712" w:rsidP="009C3712">
      <w:r>
        <w:t>The student with a visual impairment will sit close to the Smart Board.</w:t>
      </w:r>
    </w:p>
    <w:p w14:paraId="47009810" w14:textId="4A959505" w:rsidR="009C3712" w:rsidRDefault="009C3712" w:rsidP="009C3712">
      <w:r>
        <w:t>The student with ADHD will be redirected throughout the lesson.</w:t>
      </w:r>
    </w:p>
    <w:p w14:paraId="6782CA9D" w14:textId="50E0EFE7" w:rsidR="009C3712" w:rsidRDefault="009C3712" w:rsidP="009C3712">
      <w:r>
        <w:t xml:space="preserve">The English Language Learner will be paired with a peer buddy during the “turn and talk” cooperative learning activity and group work. </w:t>
      </w:r>
    </w:p>
    <w:p w14:paraId="31787892" w14:textId="77777777" w:rsidR="009C3712" w:rsidRDefault="009C3712" w:rsidP="009C3712"/>
    <w:p w14:paraId="68CB9CEA" w14:textId="77777777" w:rsidR="00EE74A0" w:rsidRDefault="00EE74A0" w:rsidP="00940932">
      <w:pPr>
        <w:rPr>
          <w:b/>
          <w:sz w:val="28"/>
          <w:szCs w:val="28"/>
        </w:rPr>
      </w:pPr>
    </w:p>
    <w:p w14:paraId="664FAB86" w14:textId="77777777" w:rsidR="00EE74A0" w:rsidRDefault="00EE74A0" w:rsidP="009D0F0F">
      <w:pPr>
        <w:jc w:val="center"/>
        <w:rPr>
          <w:b/>
          <w:sz w:val="28"/>
          <w:szCs w:val="28"/>
        </w:rPr>
      </w:pPr>
    </w:p>
    <w:p w14:paraId="3818A4A1" w14:textId="77777777" w:rsidR="00244A96" w:rsidRDefault="00244A96" w:rsidP="009D0F0F">
      <w:pPr>
        <w:jc w:val="center"/>
        <w:rPr>
          <w:b/>
          <w:sz w:val="28"/>
          <w:szCs w:val="28"/>
        </w:rPr>
      </w:pPr>
      <w:r w:rsidRPr="00E3603D">
        <w:rPr>
          <w:b/>
          <w:sz w:val="28"/>
          <w:szCs w:val="28"/>
        </w:rPr>
        <w:t>DIFFERENTIATION OF INSTRUCTION</w:t>
      </w:r>
    </w:p>
    <w:p w14:paraId="5C676D85" w14:textId="77777777" w:rsidR="009D0F0F" w:rsidRDefault="009D0F0F" w:rsidP="009D0F0F">
      <w:pPr>
        <w:jc w:val="center"/>
        <w:rPr>
          <w:b/>
          <w:sz w:val="28"/>
          <w:szCs w:val="28"/>
        </w:rPr>
      </w:pPr>
    </w:p>
    <w:p w14:paraId="5C5FAD3F" w14:textId="01BB689A" w:rsidR="00F04073" w:rsidRPr="00B958EB" w:rsidRDefault="00B958EB" w:rsidP="00B958EB">
      <w:pPr>
        <w:pStyle w:val="ListParagraph"/>
        <w:numPr>
          <w:ilvl w:val="0"/>
          <w:numId w:val="19"/>
        </w:numPr>
      </w:pPr>
      <w:r w:rsidRPr="00B958EB">
        <w:t>Interpersonal students will interact with their peers during cooperative learning activities, group work, and a Skype interaction with Nunavik students.</w:t>
      </w:r>
    </w:p>
    <w:p w14:paraId="75AA5E6C" w14:textId="18A19E68" w:rsidR="00B958EB" w:rsidRDefault="00B958EB" w:rsidP="00B958EB">
      <w:pPr>
        <w:pStyle w:val="ListParagraph"/>
        <w:numPr>
          <w:ilvl w:val="0"/>
          <w:numId w:val="19"/>
        </w:numPr>
      </w:pPr>
      <w:r w:rsidRPr="00B958EB">
        <w:t>The visual learner will watch a video clip on life in Nunavik</w:t>
      </w:r>
    </w:p>
    <w:p w14:paraId="762A0DD8" w14:textId="33860D8B" w:rsidR="00B958EB" w:rsidRDefault="00B958EB" w:rsidP="00B958EB">
      <w:pPr>
        <w:pStyle w:val="ListParagraph"/>
        <w:numPr>
          <w:ilvl w:val="0"/>
          <w:numId w:val="19"/>
        </w:numPr>
      </w:pPr>
      <w:r>
        <w:t>The kinesthetic learner will raise money and gather school supplies to send to students in Nunavik Canada.</w:t>
      </w:r>
    </w:p>
    <w:p w14:paraId="685ADC4F" w14:textId="2FDDFBE4" w:rsidR="007C02E9" w:rsidRDefault="00B958EB" w:rsidP="001E4B74">
      <w:pPr>
        <w:pStyle w:val="ListParagraph"/>
        <w:numPr>
          <w:ilvl w:val="0"/>
          <w:numId w:val="19"/>
        </w:numPr>
      </w:pPr>
      <w:r>
        <w:t>The linguistic learner will partake in a “Genius Hour” to help come up with ideas of informed action to take in Canada.</w:t>
      </w:r>
    </w:p>
    <w:p w14:paraId="325FD19D" w14:textId="77777777" w:rsidR="00DE262E" w:rsidRPr="001E4B74" w:rsidRDefault="00DE262E" w:rsidP="00DE262E">
      <w:pPr>
        <w:pStyle w:val="ListParagraph"/>
      </w:pPr>
    </w:p>
    <w:p w14:paraId="00C2AE27" w14:textId="2EBA6EE8" w:rsidR="00244A96" w:rsidRPr="00E3603D" w:rsidRDefault="00244A96" w:rsidP="00244A96">
      <w:pPr>
        <w:jc w:val="center"/>
        <w:rPr>
          <w:sz w:val="22"/>
          <w:szCs w:val="22"/>
        </w:rPr>
      </w:pPr>
      <w:r w:rsidRPr="00E3603D">
        <w:rPr>
          <w:b/>
          <w:sz w:val="28"/>
          <w:szCs w:val="28"/>
        </w:rPr>
        <w:t>ASSESSMENT</w:t>
      </w:r>
    </w:p>
    <w:p w14:paraId="479FAD6A" w14:textId="77777777" w:rsidR="00244A96" w:rsidRPr="00E3603D" w:rsidRDefault="00244A96" w:rsidP="00C91067">
      <w:pPr>
        <w:rPr>
          <w:b/>
        </w:rPr>
      </w:pPr>
    </w:p>
    <w:p w14:paraId="61DCEBBB" w14:textId="4F8C0F1C" w:rsidR="00F04073" w:rsidRDefault="00CB0A9C" w:rsidP="00C91067">
      <w:r>
        <w:t>Teacher will observe students as they work in small groups</w:t>
      </w:r>
      <w:r w:rsidR="002A5313">
        <w:t>.</w:t>
      </w:r>
    </w:p>
    <w:p w14:paraId="1D966147" w14:textId="4B2C75CB" w:rsidR="00CB0A9C" w:rsidRDefault="00CB0A9C" w:rsidP="00C91067">
      <w:r>
        <w:t xml:space="preserve">Teacher will review the </w:t>
      </w:r>
      <w:r w:rsidR="00C91067">
        <w:t>3 various final informed action projects</w:t>
      </w:r>
      <w:r w:rsidR="002A5313">
        <w:t>.</w:t>
      </w:r>
    </w:p>
    <w:p w14:paraId="7034C4C9" w14:textId="03AFD7AC" w:rsidR="00C91067" w:rsidRDefault="00C91067" w:rsidP="00C91067">
      <w:r>
        <w:t>Teacher will review the “I CAN Make a Difference” exit tickets</w:t>
      </w:r>
      <w:r w:rsidR="002A5313">
        <w:t>.</w:t>
      </w:r>
    </w:p>
    <w:p w14:paraId="7B2E5542" w14:textId="77777777" w:rsidR="00C91067" w:rsidRPr="00F04073" w:rsidRDefault="00C91067" w:rsidP="00F04073">
      <w:pPr>
        <w:jc w:val="center"/>
      </w:pPr>
    </w:p>
    <w:p w14:paraId="577D8B1D" w14:textId="77777777" w:rsidR="00244A96" w:rsidRPr="00E3603D" w:rsidRDefault="00244A96" w:rsidP="00244A96"/>
    <w:p w14:paraId="064ECE00" w14:textId="77777777" w:rsidR="00244A96" w:rsidRPr="00E3603D" w:rsidRDefault="00244A96" w:rsidP="00244A96">
      <w:pPr>
        <w:rPr>
          <w:sz w:val="28"/>
          <w:szCs w:val="28"/>
        </w:rPr>
      </w:pPr>
    </w:p>
    <w:p w14:paraId="18419026" w14:textId="77777777" w:rsidR="00244A96" w:rsidRPr="00E3603D" w:rsidRDefault="00244A96" w:rsidP="00244A96">
      <w:pPr>
        <w:jc w:val="center"/>
        <w:rPr>
          <w:b/>
          <w:sz w:val="28"/>
          <w:szCs w:val="28"/>
        </w:rPr>
      </w:pPr>
    </w:p>
    <w:p w14:paraId="2643B37C" w14:textId="77777777" w:rsidR="00244A96" w:rsidRDefault="00244A96" w:rsidP="00244A96">
      <w:pPr>
        <w:jc w:val="center"/>
        <w:rPr>
          <w:b/>
          <w:sz w:val="28"/>
          <w:szCs w:val="28"/>
        </w:rPr>
      </w:pPr>
      <w:r w:rsidRPr="00E3603D">
        <w:rPr>
          <w:b/>
          <w:sz w:val="28"/>
          <w:szCs w:val="28"/>
        </w:rPr>
        <w:t>INDEPENDENT PRACTICE</w:t>
      </w:r>
    </w:p>
    <w:p w14:paraId="4F3BBD72" w14:textId="77777777" w:rsidR="0026429D" w:rsidRDefault="0026429D" w:rsidP="00244A96">
      <w:pPr>
        <w:jc w:val="center"/>
        <w:rPr>
          <w:b/>
          <w:sz w:val="28"/>
          <w:szCs w:val="28"/>
        </w:rPr>
      </w:pPr>
    </w:p>
    <w:p w14:paraId="14CBC83F" w14:textId="3B0A8D53" w:rsidR="00F04073" w:rsidRPr="00F04073" w:rsidRDefault="00450F01" w:rsidP="00AC37DA">
      <w:r>
        <w:t>Students will be assigned a reading buddy from the 5</w:t>
      </w:r>
      <w:r w:rsidRPr="00450F01">
        <w:rPr>
          <w:vertAlign w:val="superscript"/>
        </w:rPr>
        <w:t>th</w:t>
      </w:r>
      <w:r>
        <w:t xml:space="preserve"> grade Nunavik class.  The students will </w:t>
      </w:r>
      <w:r w:rsidR="00AC37DA">
        <w:t>complete</w:t>
      </w:r>
      <w:r>
        <w:t xml:space="preserve"> th</w:t>
      </w:r>
      <w:r w:rsidR="00AC37DA">
        <w:t>e homework questions and share</w:t>
      </w:r>
      <w:r w:rsidR="002A5313">
        <w:t xml:space="preserve"> </w:t>
      </w:r>
      <w:r>
        <w:t>informatio</w:t>
      </w:r>
      <w:r w:rsidR="00AC37DA">
        <w:t>n</w:t>
      </w:r>
      <w:r w:rsidR="002A5313">
        <w:t xml:space="preserve"> by answering the questions on their “</w:t>
      </w:r>
      <w:proofErr w:type="spellStart"/>
      <w:r w:rsidR="002A5313">
        <w:t>FlipGrid</w:t>
      </w:r>
      <w:proofErr w:type="spellEnd"/>
      <w:r w:rsidR="002A5313">
        <w:t>” sheet</w:t>
      </w:r>
      <w:r w:rsidR="00AC37DA">
        <w:t xml:space="preserve"> with their buddy </w:t>
      </w:r>
      <w:r w:rsidR="002A5313">
        <w:t>via</w:t>
      </w:r>
      <w:r w:rsidR="00AC37DA">
        <w:t xml:space="preserve"> </w:t>
      </w:r>
      <w:proofErr w:type="spellStart"/>
      <w:r w:rsidR="00AC37DA">
        <w:t>Flipgrid</w:t>
      </w:r>
      <w:proofErr w:type="spellEnd"/>
      <w:r w:rsidR="00AC37DA">
        <w:t xml:space="preserve"> based on the book Wonder.</w:t>
      </w:r>
    </w:p>
    <w:p w14:paraId="734C5DA4" w14:textId="77777777" w:rsidR="00F04073" w:rsidRPr="00E3603D" w:rsidRDefault="00F04073" w:rsidP="00244A96">
      <w:pPr>
        <w:jc w:val="center"/>
        <w:rPr>
          <w:b/>
          <w:sz w:val="28"/>
          <w:szCs w:val="28"/>
        </w:rPr>
      </w:pPr>
    </w:p>
    <w:p w14:paraId="0E495FEF" w14:textId="77777777" w:rsidR="00244A96" w:rsidRPr="00E3603D" w:rsidRDefault="00244A96" w:rsidP="00244A96">
      <w:pPr>
        <w:jc w:val="center"/>
        <w:rPr>
          <w:b/>
        </w:rPr>
      </w:pPr>
    </w:p>
    <w:p w14:paraId="18334BD7" w14:textId="77777777" w:rsidR="00244A96" w:rsidRPr="00E3603D" w:rsidRDefault="00244A96" w:rsidP="00244A96"/>
    <w:p w14:paraId="02F124BE" w14:textId="77777777" w:rsidR="00244A96" w:rsidRPr="00E3603D" w:rsidRDefault="00244A96" w:rsidP="00244A96">
      <w:pPr>
        <w:jc w:val="center"/>
        <w:rPr>
          <w:b/>
          <w:sz w:val="28"/>
          <w:szCs w:val="28"/>
        </w:rPr>
      </w:pPr>
      <w:r w:rsidRPr="00E3603D">
        <w:rPr>
          <w:b/>
          <w:sz w:val="28"/>
          <w:szCs w:val="28"/>
        </w:rPr>
        <w:t>FOLLOW-UP</w:t>
      </w:r>
      <w:r w:rsidR="00B9114E" w:rsidRPr="00E3603D">
        <w:rPr>
          <w:b/>
          <w:sz w:val="28"/>
          <w:szCs w:val="28"/>
        </w:rPr>
        <w:t xml:space="preserve"> ACTIVITIES</w:t>
      </w:r>
      <w:r w:rsidRPr="00E3603D">
        <w:rPr>
          <w:b/>
          <w:sz w:val="28"/>
          <w:szCs w:val="28"/>
        </w:rPr>
        <w:t>: DIRECT TEACHER INTERVENTION AND ACADEMIC ENRICHMENT</w:t>
      </w:r>
    </w:p>
    <w:p w14:paraId="781B31E3" w14:textId="77777777" w:rsidR="00244A96" w:rsidRPr="00E3603D" w:rsidRDefault="00244A96" w:rsidP="00244A96">
      <w:pPr>
        <w:jc w:val="center"/>
        <w:rPr>
          <w:b/>
        </w:rPr>
      </w:pPr>
    </w:p>
    <w:p w14:paraId="61B61FB2" w14:textId="77777777" w:rsidR="00244A96" w:rsidRPr="00E3603D" w:rsidRDefault="00244A96" w:rsidP="00244A96"/>
    <w:p w14:paraId="5AC11A0E" w14:textId="77777777" w:rsidR="00F04073" w:rsidRPr="000B3E11" w:rsidRDefault="00F04073" w:rsidP="00F04073">
      <w:pPr>
        <w:spacing w:line="360" w:lineRule="auto"/>
        <w:rPr>
          <w:u w:val="single"/>
        </w:rPr>
      </w:pPr>
      <w:r w:rsidRPr="000B3E11">
        <w:rPr>
          <w:u w:val="single"/>
        </w:rPr>
        <w:t>Direct Teacher Intervention</w:t>
      </w:r>
    </w:p>
    <w:p w14:paraId="6B014730" w14:textId="2C7F868F" w:rsidR="00F04073" w:rsidRDefault="00D544DD" w:rsidP="00F04073">
      <w:pPr>
        <w:spacing w:line="360" w:lineRule="auto"/>
      </w:pPr>
      <w:r>
        <w:t>The teacher will provide a variety of examples of what it means to take informed action</w:t>
      </w:r>
      <w:r w:rsidR="00D01446">
        <w:t>, in a one-to-one discussion</w:t>
      </w:r>
      <w:r>
        <w:t>. The tea</w:t>
      </w:r>
      <w:r w:rsidR="00D01446">
        <w:t>cher will then give the student</w:t>
      </w:r>
      <w:r>
        <w:t xml:space="preserve"> a variety of scenarios and see if they can come up with a way that they would take informed action given the situation. </w:t>
      </w:r>
    </w:p>
    <w:p w14:paraId="39009D8A" w14:textId="77777777" w:rsidR="00F04073" w:rsidRDefault="00F04073" w:rsidP="00F04073">
      <w:pPr>
        <w:spacing w:line="360" w:lineRule="auto"/>
        <w:rPr>
          <w:u w:val="single"/>
        </w:rPr>
      </w:pPr>
    </w:p>
    <w:p w14:paraId="3359E419" w14:textId="77777777" w:rsidR="00D01446" w:rsidRDefault="00D01446" w:rsidP="00F04073">
      <w:pPr>
        <w:spacing w:line="360" w:lineRule="auto"/>
        <w:rPr>
          <w:u w:val="single"/>
        </w:rPr>
      </w:pPr>
    </w:p>
    <w:p w14:paraId="1A905A9B" w14:textId="77777777" w:rsidR="00D01446" w:rsidRDefault="00D01446" w:rsidP="00F04073">
      <w:pPr>
        <w:spacing w:line="360" w:lineRule="auto"/>
        <w:rPr>
          <w:u w:val="single"/>
        </w:rPr>
      </w:pPr>
    </w:p>
    <w:p w14:paraId="67A87BD7" w14:textId="77777777" w:rsidR="00F04073" w:rsidRPr="000B3E11" w:rsidRDefault="00F04073" w:rsidP="00F04073">
      <w:pPr>
        <w:spacing w:line="360" w:lineRule="auto"/>
        <w:rPr>
          <w:u w:val="single"/>
        </w:rPr>
      </w:pPr>
      <w:r w:rsidRPr="000B3E11">
        <w:rPr>
          <w:u w:val="single"/>
        </w:rPr>
        <w:lastRenderedPageBreak/>
        <w:t>Academic Enrichment</w:t>
      </w:r>
    </w:p>
    <w:p w14:paraId="1D14CD16" w14:textId="542F190A" w:rsidR="00F04073" w:rsidRDefault="00D544DD" w:rsidP="00F04073">
      <w:pPr>
        <w:spacing w:line="360" w:lineRule="auto"/>
      </w:pPr>
      <w:r>
        <w:t>The students will be asked to</w:t>
      </w:r>
      <w:r w:rsidR="00267C7A">
        <w:t xml:space="preserve"> further</w:t>
      </w:r>
      <w:r>
        <w:t xml:space="preserve"> brainstorm ways to take informed action in their own town</w:t>
      </w:r>
      <w:r w:rsidR="00267C7A">
        <w:t>, based on their answers from the “I CAN Make a Difference” exit ticket</w:t>
      </w:r>
      <w:r>
        <w:t xml:space="preserve">. Students will create a list of problems that they feel their community faces. Together students will work together to create and execute an informed action plan to help their own community. </w:t>
      </w:r>
    </w:p>
    <w:p w14:paraId="162CADE6" w14:textId="77777777" w:rsidR="00244A96" w:rsidRPr="00E3603D" w:rsidRDefault="00244A96" w:rsidP="00F04073">
      <w:pPr>
        <w:rPr>
          <w:b/>
          <w:sz w:val="28"/>
          <w:szCs w:val="28"/>
        </w:rPr>
      </w:pPr>
    </w:p>
    <w:p w14:paraId="4B1805FA" w14:textId="77777777" w:rsidR="00244A96" w:rsidRPr="00E3603D" w:rsidRDefault="00244A96" w:rsidP="00244A96">
      <w:pPr>
        <w:jc w:val="center"/>
        <w:rPr>
          <w:b/>
          <w:sz w:val="28"/>
          <w:szCs w:val="28"/>
        </w:rPr>
      </w:pPr>
    </w:p>
    <w:p w14:paraId="286C6520" w14:textId="77777777" w:rsidR="001F3524" w:rsidRDefault="001F3524" w:rsidP="00244A96">
      <w:pPr>
        <w:jc w:val="center"/>
        <w:rPr>
          <w:b/>
          <w:sz w:val="28"/>
          <w:szCs w:val="28"/>
        </w:rPr>
      </w:pPr>
    </w:p>
    <w:p w14:paraId="61704CCC" w14:textId="77777777" w:rsidR="001F3524" w:rsidRDefault="001F3524" w:rsidP="00244A96">
      <w:pPr>
        <w:jc w:val="center"/>
        <w:rPr>
          <w:b/>
          <w:sz w:val="28"/>
          <w:szCs w:val="28"/>
        </w:rPr>
      </w:pPr>
    </w:p>
    <w:p w14:paraId="2C3F1596" w14:textId="77777777" w:rsidR="001F3524" w:rsidRDefault="001F3524" w:rsidP="00244A96">
      <w:pPr>
        <w:jc w:val="center"/>
        <w:rPr>
          <w:b/>
          <w:sz w:val="28"/>
          <w:szCs w:val="28"/>
        </w:rPr>
      </w:pPr>
    </w:p>
    <w:p w14:paraId="0B2BEF6A" w14:textId="77777777" w:rsidR="001F3524" w:rsidRDefault="001F3524" w:rsidP="00244A96">
      <w:pPr>
        <w:jc w:val="center"/>
        <w:rPr>
          <w:b/>
          <w:sz w:val="28"/>
          <w:szCs w:val="28"/>
        </w:rPr>
      </w:pPr>
    </w:p>
    <w:p w14:paraId="2F8C79C5" w14:textId="77777777" w:rsidR="001F3524" w:rsidRDefault="001F3524" w:rsidP="00244A96">
      <w:pPr>
        <w:jc w:val="center"/>
        <w:rPr>
          <w:b/>
          <w:sz w:val="28"/>
          <w:szCs w:val="28"/>
        </w:rPr>
      </w:pPr>
    </w:p>
    <w:p w14:paraId="3B284040" w14:textId="77777777" w:rsidR="001F3524" w:rsidRDefault="001F3524" w:rsidP="00244A96">
      <w:pPr>
        <w:jc w:val="center"/>
        <w:rPr>
          <w:b/>
          <w:sz w:val="28"/>
          <w:szCs w:val="28"/>
        </w:rPr>
      </w:pPr>
    </w:p>
    <w:p w14:paraId="2DE07E5C" w14:textId="77777777" w:rsidR="00267C7A" w:rsidRDefault="00267C7A" w:rsidP="00244A96">
      <w:pPr>
        <w:jc w:val="center"/>
        <w:rPr>
          <w:b/>
          <w:sz w:val="28"/>
          <w:szCs w:val="28"/>
        </w:rPr>
      </w:pPr>
    </w:p>
    <w:p w14:paraId="185C4E37" w14:textId="77777777" w:rsidR="00267C7A" w:rsidRDefault="00267C7A" w:rsidP="00244A96">
      <w:pPr>
        <w:jc w:val="center"/>
        <w:rPr>
          <w:b/>
          <w:sz w:val="28"/>
          <w:szCs w:val="28"/>
        </w:rPr>
      </w:pPr>
    </w:p>
    <w:p w14:paraId="28314FB3" w14:textId="77777777" w:rsidR="00267C7A" w:rsidRDefault="00267C7A" w:rsidP="00244A96">
      <w:pPr>
        <w:jc w:val="center"/>
        <w:rPr>
          <w:b/>
          <w:sz w:val="28"/>
          <w:szCs w:val="28"/>
        </w:rPr>
      </w:pPr>
    </w:p>
    <w:p w14:paraId="06CB56F4" w14:textId="77777777" w:rsidR="00267C7A" w:rsidRDefault="00267C7A" w:rsidP="00244A96">
      <w:pPr>
        <w:jc w:val="center"/>
        <w:rPr>
          <w:b/>
          <w:sz w:val="28"/>
          <w:szCs w:val="28"/>
        </w:rPr>
      </w:pPr>
    </w:p>
    <w:p w14:paraId="41D388B6" w14:textId="77777777" w:rsidR="00267C7A" w:rsidRDefault="00267C7A" w:rsidP="00244A96">
      <w:pPr>
        <w:jc w:val="center"/>
        <w:rPr>
          <w:b/>
          <w:sz w:val="28"/>
          <w:szCs w:val="28"/>
        </w:rPr>
      </w:pPr>
    </w:p>
    <w:p w14:paraId="6B307F30" w14:textId="77777777" w:rsidR="00267C7A" w:rsidRDefault="00267C7A" w:rsidP="00244A96">
      <w:pPr>
        <w:jc w:val="center"/>
        <w:rPr>
          <w:b/>
          <w:sz w:val="28"/>
          <w:szCs w:val="28"/>
        </w:rPr>
      </w:pPr>
    </w:p>
    <w:p w14:paraId="3E8C42CF" w14:textId="77777777" w:rsidR="00267C7A" w:rsidRDefault="00267C7A" w:rsidP="00244A96">
      <w:pPr>
        <w:jc w:val="center"/>
        <w:rPr>
          <w:b/>
          <w:sz w:val="28"/>
          <w:szCs w:val="28"/>
        </w:rPr>
      </w:pPr>
    </w:p>
    <w:p w14:paraId="25EBC81B" w14:textId="77777777" w:rsidR="00267C7A" w:rsidRDefault="00267C7A" w:rsidP="00244A96">
      <w:pPr>
        <w:jc w:val="center"/>
        <w:rPr>
          <w:b/>
          <w:sz w:val="28"/>
          <w:szCs w:val="28"/>
        </w:rPr>
      </w:pPr>
    </w:p>
    <w:p w14:paraId="61688388" w14:textId="77777777" w:rsidR="00267C7A" w:rsidRDefault="00267C7A" w:rsidP="00244A96">
      <w:pPr>
        <w:jc w:val="center"/>
        <w:rPr>
          <w:b/>
          <w:sz w:val="28"/>
          <w:szCs w:val="28"/>
        </w:rPr>
      </w:pPr>
    </w:p>
    <w:p w14:paraId="018ADC71" w14:textId="77777777" w:rsidR="00267C7A" w:rsidRDefault="00267C7A" w:rsidP="00244A96">
      <w:pPr>
        <w:jc w:val="center"/>
        <w:rPr>
          <w:b/>
          <w:sz w:val="28"/>
          <w:szCs w:val="28"/>
        </w:rPr>
      </w:pPr>
    </w:p>
    <w:p w14:paraId="47377AF8" w14:textId="77777777" w:rsidR="00267C7A" w:rsidRDefault="00267C7A" w:rsidP="00244A96">
      <w:pPr>
        <w:jc w:val="center"/>
        <w:rPr>
          <w:b/>
          <w:sz w:val="28"/>
          <w:szCs w:val="28"/>
        </w:rPr>
      </w:pPr>
    </w:p>
    <w:p w14:paraId="36756479" w14:textId="77777777" w:rsidR="00267C7A" w:rsidRDefault="00267C7A" w:rsidP="00244A96">
      <w:pPr>
        <w:jc w:val="center"/>
        <w:rPr>
          <w:b/>
          <w:sz w:val="28"/>
          <w:szCs w:val="28"/>
        </w:rPr>
      </w:pPr>
    </w:p>
    <w:p w14:paraId="509C35DF" w14:textId="77777777" w:rsidR="00267C7A" w:rsidRDefault="00267C7A" w:rsidP="00244A96">
      <w:pPr>
        <w:jc w:val="center"/>
        <w:rPr>
          <w:b/>
          <w:sz w:val="28"/>
          <w:szCs w:val="28"/>
        </w:rPr>
      </w:pPr>
    </w:p>
    <w:p w14:paraId="13CB8388" w14:textId="77777777" w:rsidR="00267C7A" w:rsidRDefault="00267C7A" w:rsidP="00244A96">
      <w:pPr>
        <w:jc w:val="center"/>
        <w:rPr>
          <w:b/>
          <w:sz w:val="28"/>
          <w:szCs w:val="28"/>
        </w:rPr>
      </w:pPr>
    </w:p>
    <w:p w14:paraId="0181B1E1" w14:textId="77777777" w:rsidR="00267C7A" w:rsidRDefault="00267C7A" w:rsidP="00244A96">
      <w:pPr>
        <w:jc w:val="center"/>
        <w:rPr>
          <w:b/>
          <w:sz w:val="28"/>
          <w:szCs w:val="28"/>
        </w:rPr>
      </w:pPr>
    </w:p>
    <w:p w14:paraId="6791C46D" w14:textId="77777777" w:rsidR="00267C7A" w:rsidRDefault="00267C7A" w:rsidP="00244A96">
      <w:pPr>
        <w:jc w:val="center"/>
        <w:rPr>
          <w:b/>
          <w:sz w:val="28"/>
          <w:szCs w:val="28"/>
        </w:rPr>
      </w:pPr>
    </w:p>
    <w:p w14:paraId="5E297292" w14:textId="77777777" w:rsidR="00267C7A" w:rsidRDefault="00267C7A" w:rsidP="00244A96">
      <w:pPr>
        <w:jc w:val="center"/>
        <w:rPr>
          <w:b/>
          <w:sz w:val="28"/>
          <w:szCs w:val="28"/>
        </w:rPr>
      </w:pPr>
    </w:p>
    <w:p w14:paraId="771D42B2" w14:textId="77777777" w:rsidR="00267C7A" w:rsidRDefault="00267C7A" w:rsidP="00244A96">
      <w:pPr>
        <w:jc w:val="center"/>
        <w:rPr>
          <w:b/>
          <w:sz w:val="28"/>
          <w:szCs w:val="28"/>
        </w:rPr>
      </w:pPr>
    </w:p>
    <w:p w14:paraId="3894A9F0" w14:textId="77777777" w:rsidR="00267C7A" w:rsidRDefault="00267C7A" w:rsidP="00244A96">
      <w:pPr>
        <w:jc w:val="center"/>
        <w:rPr>
          <w:b/>
          <w:sz w:val="28"/>
          <w:szCs w:val="28"/>
        </w:rPr>
      </w:pPr>
    </w:p>
    <w:p w14:paraId="3A483F05" w14:textId="77777777" w:rsidR="00267C7A" w:rsidRDefault="00267C7A" w:rsidP="00244A96">
      <w:pPr>
        <w:jc w:val="center"/>
        <w:rPr>
          <w:b/>
          <w:sz w:val="28"/>
          <w:szCs w:val="28"/>
        </w:rPr>
      </w:pPr>
    </w:p>
    <w:p w14:paraId="00A66CB3" w14:textId="77777777" w:rsidR="00267C7A" w:rsidRDefault="00267C7A" w:rsidP="00244A96">
      <w:pPr>
        <w:jc w:val="center"/>
        <w:rPr>
          <w:b/>
          <w:sz w:val="28"/>
          <w:szCs w:val="28"/>
        </w:rPr>
      </w:pPr>
    </w:p>
    <w:p w14:paraId="0BA4C641" w14:textId="77777777" w:rsidR="00267C7A" w:rsidRDefault="00267C7A" w:rsidP="00244A96">
      <w:pPr>
        <w:jc w:val="center"/>
        <w:rPr>
          <w:b/>
          <w:sz w:val="28"/>
          <w:szCs w:val="28"/>
        </w:rPr>
      </w:pPr>
    </w:p>
    <w:p w14:paraId="4B565A12" w14:textId="77777777" w:rsidR="00267C7A" w:rsidRDefault="00267C7A" w:rsidP="00244A96">
      <w:pPr>
        <w:jc w:val="center"/>
        <w:rPr>
          <w:b/>
          <w:sz w:val="28"/>
          <w:szCs w:val="28"/>
        </w:rPr>
      </w:pPr>
    </w:p>
    <w:p w14:paraId="4B1CA9CF" w14:textId="77777777" w:rsidR="00267C7A" w:rsidRDefault="00267C7A" w:rsidP="00D01446">
      <w:pPr>
        <w:rPr>
          <w:b/>
          <w:sz w:val="28"/>
          <w:szCs w:val="28"/>
        </w:rPr>
      </w:pPr>
    </w:p>
    <w:p w14:paraId="25AB40F8" w14:textId="77777777" w:rsidR="00267C7A" w:rsidRDefault="00267C7A" w:rsidP="00244A96">
      <w:pPr>
        <w:jc w:val="center"/>
        <w:rPr>
          <w:b/>
          <w:sz w:val="28"/>
          <w:szCs w:val="28"/>
        </w:rPr>
      </w:pPr>
    </w:p>
    <w:p w14:paraId="73AA3536" w14:textId="598BAF1C" w:rsidR="00244A96" w:rsidRDefault="00244A96" w:rsidP="00244A96">
      <w:pPr>
        <w:jc w:val="center"/>
        <w:rPr>
          <w:b/>
          <w:sz w:val="28"/>
          <w:szCs w:val="28"/>
        </w:rPr>
      </w:pPr>
      <w:r w:rsidRPr="00E3603D">
        <w:rPr>
          <w:b/>
          <w:sz w:val="28"/>
          <w:szCs w:val="28"/>
        </w:rPr>
        <w:lastRenderedPageBreak/>
        <w:t>REFERENCES</w:t>
      </w:r>
    </w:p>
    <w:p w14:paraId="01949978" w14:textId="77777777" w:rsidR="00EA6F53" w:rsidRDefault="00EA6F53" w:rsidP="00EA6F53">
      <w:pPr>
        <w:rPr>
          <w:rStyle w:val="Hyperlink"/>
          <w:rFonts w:ascii="Times" w:eastAsiaTheme="minorHAnsi" w:hAnsi="Times" w:cs="Times"/>
        </w:rPr>
      </w:pPr>
      <w:r w:rsidRPr="008725BF">
        <w:rPr>
          <w:rFonts w:ascii="Times" w:eastAsiaTheme="minorHAnsi" w:hAnsi="Times" w:cs="Times"/>
          <w:color w:val="262626"/>
        </w:rPr>
        <w:t>New York State K-12 Social Studies Framework. (</w:t>
      </w:r>
      <w:proofErr w:type="spellStart"/>
      <w:r w:rsidRPr="008725BF">
        <w:rPr>
          <w:rFonts w:ascii="Times" w:eastAsiaTheme="minorHAnsi" w:hAnsi="Times" w:cs="Times"/>
          <w:color w:val="262626"/>
        </w:rPr>
        <w:t>n.d.</w:t>
      </w:r>
      <w:proofErr w:type="spellEnd"/>
      <w:r w:rsidRPr="008725BF">
        <w:rPr>
          <w:rFonts w:ascii="Times" w:eastAsiaTheme="minorHAnsi" w:hAnsi="Times" w:cs="Times"/>
          <w:color w:val="262626"/>
        </w:rPr>
        <w:t>)</w:t>
      </w:r>
      <w:r>
        <w:rPr>
          <w:rFonts w:ascii="Times" w:eastAsiaTheme="minorHAnsi" w:hAnsi="Times" w:cs="Times"/>
          <w:color w:val="262626"/>
        </w:rPr>
        <w:t>. Retrieved April 07</w:t>
      </w:r>
      <w:r w:rsidRPr="008725BF">
        <w:rPr>
          <w:rFonts w:ascii="Times" w:eastAsiaTheme="minorHAnsi" w:hAnsi="Times" w:cs="Times"/>
          <w:color w:val="262626"/>
        </w:rPr>
        <w:t xml:space="preserve">, 2017, from </w:t>
      </w:r>
      <w:hyperlink r:id="rId9" w:history="1">
        <w:r w:rsidRPr="008A3633">
          <w:rPr>
            <w:rStyle w:val="Hyperlink"/>
            <w:rFonts w:ascii="Times" w:eastAsiaTheme="minorHAnsi" w:hAnsi="Times" w:cs="Times"/>
          </w:rPr>
          <w:t>https://www.engageny.org/resource/new-york-state-k-12-social-studies-framework</w:t>
        </w:r>
      </w:hyperlink>
    </w:p>
    <w:p w14:paraId="3CD0389B" w14:textId="77777777" w:rsidR="00EA6F53" w:rsidRDefault="00EA6F53" w:rsidP="00EA6F53">
      <w:pPr>
        <w:rPr>
          <w:rStyle w:val="Hyperlink"/>
          <w:rFonts w:ascii="Times" w:eastAsiaTheme="minorHAnsi" w:hAnsi="Times" w:cs="Times"/>
        </w:rPr>
      </w:pPr>
    </w:p>
    <w:p w14:paraId="1B186C00" w14:textId="12F40B34" w:rsidR="00EA6F53" w:rsidRPr="00EA6F53" w:rsidRDefault="00EA6F53" w:rsidP="00EA6F53">
      <w:pPr>
        <w:rPr>
          <w:rFonts w:ascii="Times" w:eastAsiaTheme="minorHAnsi" w:hAnsi="Times" w:cs="Times"/>
          <w:color w:val="262626"/>
        </w:rPr>
      </w:pPr>
      <w:r w:rsidRPr="00EA6F53">
        <w:rPr>
          <w:rFonts w:eastAsiaTheme="minorHAnsi"/>
          <w:color w:val="262626"/>
        </w:rPr>
        <w:t>The Global Goals. (</w:t>
      </w:r>
      <w:proofErr w:type="spellStart"/>
      <w:r w:rsidRPr="00EA6F53">
        <w:rPr>
          <w:rFonts w:eastAsiaTheme="minorHAnsi"/>
          <w:color w:val="262626"/>
        </w:rPr>
        <w:t>n.d.</w:t>
      </w:r>
      <w:proofErr w:type="spellEnd"/>
      <w:r w:rsidRPr="00EA6F53">
        <w:rPr>
          <w:rFonts w:eastAsiaTheme="minorHAnsi"/>
          <w:color w:val="262626"/>
        </w:rPr>
        <w:t>). Retrieved April 08, 2018, from https://www.globalgoals.org/</w:t>
      </w:r>
    </w:p>
    <w:p w14:paraId="10C21B0E" w14:textId="77777777" w:rsidR="00EA6F53" w:rsidRPr="00E3603D" w:rsidRDefault="00EA6F53" w:rsidP="00244A96">
      <w:pPr>
        <w:jc w:val="center"/>
        <w:rPr>
          <w:b/>
          <w:sz w:val="28"/>
          <w:szCs w:val="28"/>
        </w:rPr>
      </w:pPr>
    </w:p>
    <w:p w14:paraId="2B9A9EDF" w14:textId="1E907F32" w:rsidR="00F04073" w:rsidRPr="001F3524" w:rsidRDefault="001F3524" w:rsidP="001F3524">
      <w:pPr>
        <w:rPr>
          <w:b/>
        </w:rPr>
      </w:pPr>
      <w:r>
        <w:t xml:space="preserve">“Welcome to </w:t>
      </w:r>
      <w:proofErr w:type="spellStart"/>
      <w:r w:rsidRPr="000C6EDF">
        <w:rPr>
          <w:rFonts w:ascii="Times" w:eastAsiaTheme="minorHAnsi" w:hAnsi="Times" w:cs="Times"/>
          <w:color w:val="0E0E0E"/>
        </w:rPr>
        <w:t>Kangiqsualujjuaq</w:t>
      </w:r>
      <w:proofErr w:type="spellEnd"/>
      <w:r w:rsidRPr="000C6EDF">
        <w:rPr>
          <w:rFonts w:ascii="Times" w:eastAsiaTheme="minorHAnsi" w:hAnsi="Times" w:cs="Times"/>
          <w:color w:val="0E0E0E"/>
        </w:rPr>
        <w:t>, Nunavik, Quebec</w:t>
      </w:r>
      <w:r>
        <w:rPr>
          <w:rFonts w:eastAsiaTheme="minorHAnsi"/>
          <w:color w:val="262626"/>
        </w:rPr>
        <w:t xml:space="preserve">” </w:t>
      </w:r>
      <w:r w:rsidRPr="001F3524">
        <w:rPr>
          <w:rFonts w:eastAsiaTheme="minorHAnsi"/>
          <w:color w:val="262626"/>
        </w:rPr>
        <w:t>(2016, December 30). Retrieved April 01, 2018, from https://www.youtube.com/watch?v=obgiSDC6lm4</w:t>
      </w:r>
    </w:p>
    <w:p w14:paraId="13A6C5DF" w14:textId="77777777" w:rsidR="00244A96" w:rsidRPr="00E3603D" w:rsidRDefault="00244A96" w:rsidP="00244A96"/>
    <w:p w14:paraId="5A6B0946" w14:textId="5B230066" w:rsidR="008B5CE4" w:rsidRDefault="008B5CE4">
      <w:r>
        <w:br w:type="page"/>
      </w:r>
    </w:p>
    <w:p w14:paraId="2698C840" w14:textId="0A28D6B8" w:rsidR="008B5CE4" w:rsidRDefault="008B5CE4">
      <w:r>
        <w:rPr>
          <w:noProof/>
        </w:rPr>
        <w:lastRenderedPageBreak/>
        <w:drawing>
          <wp:anchor distT="0" distB="0" distL="114300" distR="114300" simplePos="0" relativeHeight="251658240" behindDoc="0" locked="0" layoutInCell="1" allowOverlap="1" wp14:anchorId="3EF26C5E" wp14:editId="5BC2048B">
            <wp:simplePos x="0" y="0"/>
            <wp:positionH relativeFrom="column">
              <wp:posOffset>228600</wp:posOffset>
            </wp:positionH>
            <wp:positionV relativeFrom="paragraph">
              <wp:posOffset>0</wp:posOffset>
            </wp:positionV>
            <wp:extent cx="5715000" cy="7221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05 at 3.31.42 PM.png"/>
                    <pic:cNvPicPr/>
                  </pic:nvPicPr>
                  <pic:blipFill>
                    <a:blip r:embed="rId10">
                      <a:extLst>
                        <a:ext uri="{28A0092B-C50C-407E-A947-70E740481C1C}">
                          <a14:useLocalDpi xmlns:a14="http://schemas.microsoft.com/office/drawing/2010/main" val="0"/>
                        </a:ext>
                      </a:extLst>
                    </a:blip>
                    <a:stretch>
                      <a:fillRect/>
                    </a:stretch>
                  </pic:blipFill>
                  <pic:spPr>
                    <a:xfrm>
                      <a:off x="0" y="0"/>
                      <a:ext cx="5715000" cy="7221855"/>
                    </a:xfrm>
                    <a:prstGeom prst="rect">
                      <a:avLst/>
                    </a:prstGeom>
                  </pic:spPr>
                </pic:pic>
              </a:graphicData>
            </a:graphic>
            <wp14:sizeRelH relativeFrom="page">
              <wp14:pctWidth>0</wp14:pctWidth>
            </wp14:sizeRelH>
            <wp14:sizeRelV relativeFrom="page">
              <wp14:pctHeight>0</wp14:pctHeight>
            </wp14:sizeRelV>
          </wp:anchor>
        </w:drawing>
      </w:r>
      <w:r>
        <w:br w:type="page"/>
      </w:r>
    </w:p>
    <w:p w14:paraId="043E1A3B" w14:textId="3B0A5696" w:rsidR="008B5CE4" w:rsidRDefault="008B5CE4">
      <w:r>
        <w:rPr>
          <w:noProof/>
        </w:rPr>
        <w:lastRenderedPageBreak/>
        <w:drawing>
          <wp:anchor distT="0" distB="0" distL="114300" distR="114300" simplePos="0" relativeHeight="251659264" behindDoc="0" locked="0" layoutInCell="1" allowOverlap="1" wp14:anchorId="0E4D5D64" wp14:editId="58C6BDCC">
            <wp:simplePos x="0" y="0"/>
            <wp:positionH relativeFrom="column">
              <wp:posOffset>-228600</wp:posOffset>
            </wp:positionH>
            <wp:positionV relativeFrom="paragraph">
              <wp:posOffset>-114300</wp:posOffset>
            </wp:positionV>
            <wp:extent cx="6286500" cy="8202930"/>
            <wp:effectExtent l="0" t="0" r="1270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05 at 3.36.33 PM.png"/>
                    <pic:cNvPicPr/>
                  </pic:nvPicPr>
                  <pic:blipFill>
                    <a:blip r:embed="rId11">
                      <a:extLst>
                        <a:ext uri="{28A0092B-C50C-407E-A947-70E740481C1C}">
                          <a14:useLocalDpi xmlns:a14="http://schemas.microsoft.com/office/drawing/2010/main" val="0"/>
                        </a:ext>
                      </a:extLst>
                    </a:blip>
                    <a:stretch>
                      <a:fillRect/>
                    </a:stretch>
                  </pic:blipFill>
                  <pic:spPr>
                    <a:xfrm>
                      <a:off x="0" y="0"/>
                      <a:ext cx="6286500" cy="8202930"/>
                    </a:xfrm>
                    <a:prstGeom prst="rect">
                      <a:avLst/>
                    </a:prstGeom>
                  </pic:spPr>
                </pic:pic>
              </a:graphicData>
            </a:graphic>
            <wp14:sizeRelH relativeFrom="page">
              <wp14:pctWidth>0</wp14:pctWidth>
            </wp14:sizeRelH>
            <wp14:sizeRelV relativeFrom="page">
              <wp14:pctHeight>0</wp14:pctHeight>
            </wp14:sizeRelV>
          </wp:anchor>
        </w:drawing>
      </w:r>
      <w:r>
        <w:br w:type="page"/>
      </w:r>
    </w:p>
    <w:p w14:paraId="68D32849" w14:textId="20F9A3BA" w:rsidR="008B5CE4" w:rsidRDefault="008B5CE4">
      <w:r>
        <w:rPr>
          <w:noProof/>
        </w:rPr>
        <w:lastRenderedPageBreak/>
        <w:drawing>
          <wp:inline distT="0" distB="0" distL="0" distR="0" wp14:anchorId="6B01AED2" wp14:editId="7B09D7AA">
            <wp:extent cx="6057900" cy="7990983"/>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05 at 3.37.45 PM.png"/>
                    <pic:cNvPicPr/>
                  </pic:nvPicPr>
                  <pic:blipFill>
                    <a:blip r:embed="rId12">
                      <a:extLst>
                        <a:ext uri="{28A0092B-C50C-407E-A947-70E740481C1C}">
                          <a14:useLocalDpi xmlns:a14="http://schemas.microsoft.com/office/drawing/2010/main" val="0"/>
                        </a:ext>
                      </a:extLst>
                    </a:blip>
                    <a:stretch>
                      <a:fillRect/>
                    </a:stretch>
                  </pic:blipFill>
                  <pic:spPr>
                    <a:xfrm>
                      <a:off x="0" y="0"/>
                      <a:ext cx="6057900" cy="7990983"/>
                    </a:xfrm>
                    <a:prstGeom prst="rect">
                      <a:avLst/>
                    </a:prstGeom>
                  </pic:spPr>
                </pic:pic>
              </a:graphicData>
            </a:graphic>
          </wp:inline>
        </w:drawing>
      </w:r>
      <w:r>
        <w:br w:type="page"/>
      </w:r>
      <w:r>
        <w:rPr>
          <w:noProof/>
        </w:rPr>
        <w:lastRenderedPageBreak/>
        <w:drawing>
          <wp:inline distT="0" distB="0" distL="0" distR="0" wp14:anchorId="240AC780" wp14:editId="6A52AF09">
            <wp:extent cx="6172200" cy="8033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05 at 3.44.28 PM.png"/>
                    <pic:cNvPicPr/>
                  </pic:nvPicPr>
                  <pic:blipFill>
                    <a:blip r:embed="rId13">
                      <a:extLst>
                        <a:ext uri="{28A0092B-C50C-407E-A947-70E740481C1C}">
                          <a14:useLocalDpi xmlns:a14="http://schemas.microsoft.com/office/drawing/2010/main" val="0"/>
                        </a:ext>
                      </a:extLst>
                    </a:blip>
                    <a:stretch>
                      <a:fillRect/>
                    </a:stretch>
                  </pic:blipFill>
                  <pic:spPr>
                    <a:xfrm>
                      <a:off x="0" y="0"/>
                      <a:ext cx="6172200" cy="8033440"/>
                    </a:xfrm>
                    <a:prstGeom prst="rect">
                      <a:avLst/>
                    </a:prstGeom>
                  </pic:spPr>
                </pic:pic>
              </a:graphicData>
            </a:graphic>
          </wp:inline>
        </w:drawing>
      </w:r>
    </w:p>
    <w:p w14:paraId="3DAFB574" w14:textId="3C96AD60" w:rsidR="008B5CE4" w:rsidRDefault="008B5CE4">
      <w:r>
        <w:rPr>
          <w:noProof/>
        </w:rPr>
        <w:lastRenderedPageBreak/>
        <w:drawing>
          <wp:inline distT="0" distB="0" distL="0" distR="0" wp14:anchorId="36651F96" wp14:editId="01FFC6BF">
            <wp:extent cx="5943600" cy="77002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05 at 3.45.05 PM.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7700264"/>
                    </a:xfrm>
                    <a:prstGeom prst="rect">
                      <a:avLst/>
                    </a:prstGeom>
                  </pic:spPr>
                </pic:pic>
              </a:graphicData>
            </a:graphic>
          </wp:inline>
        </w:drawing>
      </w:r>
      <w:r>
        <w:br w:type="page"/>
      </w:r>
    </w:p>
    <w:p w14:paraId="7B860035" w14:textId="75BBFE02" w:rsidR="00962CDC" w:rsidRPr="00E3603D" w:rsidRDefault="008B5CE4">
      <w:r>
        <w:rPr>
          <w:noProof/>
        </w:rPr>
        <w:lastRenderedPageBreak/>
        <w:drawing>
          <wp:inline distT="0" distB="0" distL="0" distR="0" wp14:anchorId="480C95DA" wp14:editId="2D80A36E">
            <wp:extent cx="6400800" cy="824960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05 at 4.01.19 PM.png"/>
                    <pic:cNvPicPr/>
                  </pic:nvPicPr>
                  <pic:blipFill>
                    <a:blip r:embed="rId15">
                      <a:extLst>
                        <a:ext uri="{28A0092B-C50C-407E-A947-70E740481C1C}">
                          <a14:useLocalDpi xmlns:a14="http://schemas.microsoft.com/office/drawing/2010/main" val="0"/>
                        </a:ext>
                      </a:extLst>
                    </a:blip>
                    <a:stretch>
                      <a:fillRect/>
                    </a:stretch>
                  </pic:blipFill>
                  <pic:spPr>
                    <a:xfrm>
                      <a:off x="0" y="0"/>
                      <a:ext cx="6400800" cy="8249609"/>
                    </a:xfrm>
                    <a:prstGeom prst="rect">
                      <a:avLst/>
                    </a:prstGeom>
                  </pic:spPr>
                </pic:pic>
              </a:graphicData>
            </a:graphic>
          </wp:inline>
        </w:drawing>
      </w:r>
    </w:p>
    <w:sectPr w:rsidR="00962CDC" w:rsidRPr="00E3603D" w:rsidSect="003706A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66FFF" w14:textId="77777777" w:rsidR="00E8169B" w:rsidRDefault="00E8169B">
      <w:r>
        <w:separator/>
      </w:r>
    </w:p>
  </w:endnote>
  <w:endnote w:type="continuationSeparator" w:id="0">
    <w:p w14:paraId="05CBA96C" w14:textId="77777777" w:rsidR="00E8169B" w:rsidRDefault="00E8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7992C" w14:textId="77777777" w:rsidR="00DA32D1" w:rsidRDefault="00DA32D1" w:rsidP="003706A5">
    <w:pPr>
      <w:pStyle w:val="Header"/>
      <w:jc w:val="center"/>
    </w:pPr>
    <w:r>
      <w:t>© Molloy College, Division of Education, Rockville Centre, NY  11571</w:t>
    </w:r>
  </w:p>
  <w:p w14:paraId="1E6BF8E4" w14:textId="2DAE9863" w:rsidR="00DA32D1" w:rsidRPr="005356B0" w:rsidRDefault="00DA32D1" w:rsidP="003706A5">
    <w:pPr>
      <w:pStyle w:val="Header"/>
      <w:jc w:val="center"/>
      <w:rPr>
        <w:lang w:val="en-US"/>
      </w:rPr>
    </w:pPr>
    <w:r>
      <w:tab/>
      <w:t xml:space="preserve">                                                                                                       Revised </w:t>
    </w:r>
    <w:r>
      <w:rPr>
        <w:lang w:val="en-US"/>
      </w:rPr>
      <w:t>10/25/16</w:t>
    </w:r>
  </w:p>
  <w:p w14:paraId="2F37F661" w14:textId="77777777" w:rsidR="00DA32D1" w:rsidRDefault="00DA32D1">
    <w:pPr>
      <w:pStyle w:val="Footer"/>
    </w:pPr>
    <w:r>
      <w:t>*edTPA academic 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6AA93" w14:textId="77777777" w:rsidR="00E8169B" w:rsidRDefault="00E8169B">
      <w:r>
        <w:separator/>
      </w:r>
    </w:p>
  </w:footnote>
  <w:footnote w:type="continuationSeparator" w:id="0">
    <w:p w14:paraId="4EB0AB92" w14:textId="77777777" w:rsidR="00E8169B" w:rsidRDefault="00E81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1753"/>
    <w:multiLevelType w:val="hybridMultilevel"/>
    <w:tmpl w:val="F992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56E7C"/>
    <w:multiLevelType w:val="hybridMultilevel"/>
    <w:tmpl w:val="91A0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401C7"/>
    <w:multiLevelType w:val="hybridMultilevel"/>
    <w:tmpl w:val="BE7E8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14205"/>
    <w:multiLevelType w:val="hybridMultilevel"/>
    <w:tmpl w:val="ED6C0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0F58AA"/>
    <w:multiLevelType w:val="hybridMultilevel"/>
    <w:tmpl w:val="87D0B7A6"/>
    <w:lvl w:ilvl="0" w:tplc="62167E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8275A"/>
    <w:multiLevelType w:val="hybridMultilevel"/>
    <w:tmpl w:val="EFA0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127C1"/>
    <w:multiLevelType w:val="hybridMultilevel"/>
    <w:tmpl w:val="C644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1D48E6"/>
    <w:multiLevelType w:val="hybridMultilevel"/>
    <w:tmpl w:val="D682B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31204E"/>
    <w:multiLevelType w:val="hybridMultilevel"/>
    <w:tmpl w:val="17BAA63A"/>
    <w:lvl w:ilvl="0" w:tplc="696E317E">
      <w:start w:val="1"/>
      <w:numFmt w:val="upperRoman"/>
      <w:lvlText w:val="%1."/>
      <w:lvlJc w:val="left"/>
      <w:pPr>
        <w:ind w:left="1640" w:hanging="9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2A32B9"/>
    <w:multiLevelType w:val="hybridMultilevel"/>
    <w:tmpl w:val="05921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E10CF5"/>
    <w:multiLevelType w:val="hybridMultilevel"/>
    <w:tmpl w:val="AD04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8C5F76"/>
    <w:multiLevelType w:val="hybridMultilevel"/>
    <w:tmpl w:val="31FC0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9B195D"/>
    <w:multiLevelType w:val="hybridMultilevel"/>
    <w:tmpl w:val="75F6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862E3"/>
    <w:multiLevelType w:val="hybridMultilevel"/>
    <w:tmpl w:val="E92A8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88E5A24"/>
    <w:multiLevelType w:val="hybridMultilevel"/>
    <w:tmpl w:val="FE580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6319F"/>
    <w:multiLevelType w:val="multilevel"/>
    <w:tmpl w:val="D9704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28127D"/>
    <w:multiLevelType w:val="hybridMultilevel"/>
    <w:tmpl w:val="0C4E8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12026"/>
    <w:multiLevelType w:val="hybridMultilevel"/>
    <w:tmpl w:val="F89E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BA3688"/>
    <w:multiLevelType w:val="hybridMultilevel"/>
    <w:tmpl w:val="34F61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11"/>
  </w:num>
  <w:num w:numId="4">
    <w:abstractNumId w:val="7"/>
  </w:num>
  <w:num w:numId="5">
    <w:abstractNumId w:val="17"/>
  </w:num>
  <w:num w:numId="6">
    <w:abstractNumId w:val="1"/>
  </w:num>
  <w:num w:numId="7">
    <w:abstractNumId w:val="5"/>
  </w:num>
  <w:num w:numId="8">
    <w:abstractNumId w:val="2"/>
  </w:num>
  <w:num w:numId="9">
    <w:abstractNumId w:val="16"/>
  </w:num>
  <w:num w:numId="10">
    <w:abstractNumId w:val="3"/>
  </w:num>
  <w:num w:numId="11">
    <w:abstractNumId w:val="10"/>
  </w:num>
  <w:num w:numId="12">
    <w:abstractNumId w:val="6"/>
  </w:num>
  <w:num w:numId="13">
    <w:abstractNumId w:val="18"/>
  </w:num>
  <w:num w:numId="14">
    <w:abstractNumId w:val="15"/>
  </w:num>
  <w:num w:numId="15">
    <w:abstractNumId w:val="8"/>
  </w:num>
  <w:num w:numId="16">
    <w:abstractNumId w:val="4"/>
  </w:num>
  <w:num w:numId="17">
    <w:abstractNumId w:val="13"/>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96"/>
    <w:rsid w:val="00011450"/>
    <w:rsid w:val="00062A4D"/>
    <w:rsid w:val="00097E7F"/>
    <w:rsid w:val="000A20FA"/>
    <w:rsid w:val="000B2D7C"/>
    <w:rsid w:val="000C6EDF"/>
    <w:rsid w:val="000D48FF"/>
    <w:rsid w:val="000E518F"/>
    <w:rsid w:val="001072D3"/>
    <w:rsid w:val="0011784B"/>
    <w:rsid w:val="001235A4"/>
    <w:rsid w:val="00172187"/>
    <w:rsid w:val="001B13A6"/>
    <w:rsid w:val="001C40F9"/>
    <w:rsid w:val="001E1A04"/>
    <w:rsid w:val="001E4B74"/>
    <w:rsid w:val="001E7B20"/>
    <w:rsid w:val="001F3524"/>
    <w:rsid w:val="00210543"/>
    <w:rsid w:val="002273D2"/>
    <w:rsid w:val="00244A96"/>
    <w:rsid w:val="0026429D"/>
    <w:rsid w:val="00267C7A"/>
    <w:rsid w:val="002A26C7"/>
    <w:rsid w:val="002A5313"/>
    <w:rsid w:val="002D4A87"/>
    <w:rsid w:val="002D7D7C"/>
    <w:rsid w:val="0030738F"/>
    <w:rsid w:val="0034566D"/>
    <w:rsid w:val="00351264"/>
    <w:rsid w:val="00365A76"/>
    <w:rsid w:val="003706A5"/>
    <w:rsid w:val="00384AF1"/>
    <w:rsid w:val="00392DDC"/>
    <w:rsid w:val="003E1CDD"/>
    <w:rsid w:val="003E26C4"/>
    <w:rsid w:val="003F115C"/>
    <w:rsid w:val="00405715"/>
    <w:rsid w:val="00417137"/>
    <w:rsid w:val="00422C6B"/>
    <w:rsid w:val="00450F01"/>
    <w:rsid w:val="00461ED7"/>
    <w:rsid w:val="00463620"/>
    <w:rsid w:val="004929E2"/>
    <w:rsid w:val="004C0513"/>
    <w:rsid w:val="004D7FE6"/>
    <w:rsid w:val="0051555C"/>
    <w:rsid w:val="005242DC"/>
    <w:rsid w:val="00564EFE"/>
    <w:rsid w:val="00575CA9"/>
    <w:rsid w:val="00593460"/>
    <w:rsid w:val="005C1BBA"/>
    <w:rsid w:val="005C516B"/>
    <w:rsid w:val="00601010"/>
    <w:rsid w:val="00616495"/>
    <w:rsid w:val="00617E4A"/>
    <w:rsid w:val="00620500"/>
    <w:rsid w:val="006240DD"/>
    <w:rsid w:val="00633D9E"/>
    <w:rsid w:val="007272B7"/>
    <w:rsid w:val="00756B9B"/>
    <w:rsid w:val="007573B9"/>
    <w:rsid w:val="00763999"/>
    <w:rsid w:val="007759F0"/>
    <w:rsid w:val="007816C2"/>
    <w:rsid w:val="007903AF"/>
    <w:rsid w:val="007C02E9"/>
    <w:rsid w:val="007C3E2A"/>
    <w:rsid w:val="007E1B9D"/>
    <w:rsid w:val="007F2672"/>
    <w:rsid w:val="007F6718"/>
    <w:rsid w:val="00802132"/>
    <w:rsid w:val="00894197"/>
    <w:rsid w:val="00896B12"/>
    <w:rsid w:val="008B1B56"/>
    <w:rsid w:val="008B5CE4"/>
    <w:rsid w:val="00906915"/>
    <w:rsid w:val="00925193"/>
    <w:rsid w:val="00925B95"/>
    <w:rsid w:val="00940932"/>
    <w:rsid w:val="00962CDC"/>
    <w:rsid w:val="00967C40"/>
    <w:rsid w:val="009C3712"/>
    <w:rsid w:val="009D0F0F"/>
    <w:rsid w:val="009F3D01"/>
    <w:rsid w:val="00A63268"/>
    <w:rsid w:val="00A72FFD"/>
    <w:rsid w:val="00A86030"/>
    <w:rsid w:val="00A9671E"/>
    <w:rsid w:val="00AA3244"/>
    <w:rsid w:val="00AC37DA"/>
    <w:rsid w:val="00B36DEA"/>
    <w:rsid w:val="00B65A11"/>
    <w:rsid w:val="00B67207"/>
    <w:rsid w:val="00B9114E"/>
    <w:rsid w:val="00B958EB"/>
    <w:rsid w:val="00BB140B"/>
    <w:rsid w:val="00BB6510"/>
    <w:rsid w:val="00BD49F8"/>
    <w:rsid w:val="00C13134"/>
    <w:rsid w:val="00C1667B"/>
    <w:rsid w:val="00C32628"/>
    <w:rsid w:val="00C66906"/>
    <w:rsid w:val="00C91067"/>
    <w:rsid w:val="00CB0A9C"/>
    <w:rsid w:val="00CC2181"/>
    <w:rsid w:val="00CE71B1"/>
    <w:rsid w:val="00D01446"/>
    <w:rsid w:val="00D544DD"/>
    <w:rsid w:val="00DA32D1"/>
    <w:rsid w:val="00DB349F"/>
    <w:rsid w:val="00DD5418"/>
    <w:rsid w:val="00DE262E"/>
    <w:rsid w:val="00DF3318"/>
    <w:rsid w:val="00E16F8B"/>
    <w:rsid w:val="00E27E30"/>
    <w:rsid w:val="00E3603D"/>
    <w:rsid w:val="00E44067"/>
    <w:rsid w:val="00E47D84"/>
    <w:rsid w:val="00E8169B"/>
    <w:rsid w:val="00EA6F53"/>
    <w:rsid w:val="00EC663B"/>
    <w:rsid w:val="00EE74A0"/>
    <w:rsid w:val="00EF49A8"/>
    <w:rsid w:val="00EF4C47"/>
    <w:rsid w:val="00EF5742"/>
    <w:rsid w:val="00F04073"/>
    <w:rsid w:val="00F36111"/>
    <w:rsid w:val="00F369A0"/>
    <w:rsid w:val="00F47EE7"/>
    <w:rsid w:val="00F65AC4"/>
    <w:rsid w:val="00F903D3"/>
    <w:rsid w:val="00F95270"/>
    <w:rsid w:val="00FA2C42"/>
    <w:rsid w:val="00FC0793"/>
    <w:rsid w:val="00FD028C"/>
    <w:rsid w:val="00FD453B"/>
    <w:rsid w:val="00FF4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E9DD1"/>
  <w15:docId w15:val="{591F4BFC-5D47-4926-8664-A2B7E47F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9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99"/>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rPr>
      <w:rFonts w:eastAsiaTheme="minorHAnsi"/>
    </w:rPr>
  </w:style>
  <w:style w:type="character" w:styleId="FollowedHyperlink">
    <w:name w:val="FollowedHyperlink"/>
    <w:basedOn w:val="DefaultParagraphFont"/>
    <w:uiPriority w:val="99"/>
    <w:semiHidden/>
    <w:unhideWhenUsed/>
    <w:rsid w:val="003E26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37221">
      <w:bodyDiv w:val="1"/>
      <w:marLeft w:val="0"/>
      <w:marRight w:val="0"/>
      <w:marTop w:val="0"/>
      <w:marBottom w:val="0"/>
      <w:divBdr>
        <w:top w:val="none" w:sz="0" w:space="0" w:color="auto"/>
        <w:left w:val="none" w:sz="0" w:space="0" w:color="auto"/>
        <w:bottom w:val="none" w:sz="0" w:space="0" w:color="auto"/>
        <w:right w:val="none" w:sz="0" w:space="0" w:color="auto"/>
      </w:divBdr>
      <w:divsChild>
        <w:div w:id="373817708">
          <w:marLeft w:val="0"/>
          <w:marRight w:val="0"/>
          <w:marTop w:val="0"/>
          <w:marBottom w:val="0"/>
          <w:divBdr>
            <w:top w:val="none" w:sz="0" w:space="0" w:color="auto"/>
            <w:left w:val="none" w:sz="0" w:space="0" w:color="auto"/>
            <w:bottom w:val="none" w:sz="0" w:space="0" w:color="auto"/>
            <w:right w:val="none" w:sz="0" w:space="0" w:color="auto"/>
          </w:divBdr>
          <w:divsChild>
            <w:div w:id="328170475">
              <w:marLeft w:val="0"/>
              <w:marRight w:val="0"/>
              <w:marTop w:val="0"/>
              <w:marBottom w:val="0"/>
              <w:divBdr>
                <w:top w:val="none" w:sz="0" w:space="0" w:color="auto"/>
                <w:left w:val="none" w:sz="0" w:space="0" w:color="auto"/>
                <w:bottom w:val="none" w:sz="0" w:space="0" w:color="auto"/>
                <w:right w:val="none" w:sz="0" w:space="0" w:color="auto"/>
              </w:divBdr>
              <w:divsChild>
                <w:div w:id="281150748">
                  <w:marLeft w:val="0"/>
                  <w:marRight w:val="0"/>
                  <w:marTop w:val="0"/>
                  <w:marBottom w:val="0"/>
                  <w:divBdr>
                    <w:top w:val="none" w:sz="0" w:space="0" w:color="auto"/>
                    <w:left w:val="none" w:sz="0" w:space="0" w:color="auto"/>
                    <w:bottom w:val="none" w:sz="0" w:space="0" w:color="auto"/>
                    <w:right w:val="none" w:sz="0" w:space="0" w:color="auto"/>
                  </w:divBdr>
                  <w:divsChild>
                    <w:div w:id="17710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1932">
      <w:bodyDiv w:val="1"/>
      <w:marLeft w:val="0"/>
      <w:marRight w:val="0"/>
      <w:marTop w:val="0"/>
      <w:marBottom w:val="0"/>
      <w:divBdr>
        <w:top w:val="none" w:sz="0" w:space="0" w:color="auto"/>
        <w:left w:val="none" w:sz="0" w:space="0" w:color="auto"/>
        <w:bottom w:val="none" w:sz="0" w:space="0" w:color="auto"/>
        <w:right w:val="none" w:sz="0" w:space="0" w:color="auto"/>
      </w:divBdr>
    </w:div>
    <w:div w:id="504905909">
      <w:bodyDiv w:val="1"/>
      <w:marLeft w:val="0"/>
      <w:marRight w:val="0"/>
      <w:marTop w:val="0"/>
      <w:marBottom w:val="0"/>
      <w:divBdr>
        <w:top w:val="none" w:sz="0" w:space="0" w:color="auto"/>
        <w:left w:val="none" w:sz="0" w:space="0" w:color="auto"/>
        <w:bottom w:val="none" w:sz="0" w:space="0" w:color="auto"/>
        <w:right w:val="none" w:sz="0" w:space="0" w:color="auto"/>
      </w:divBdr>
    </w:div>
    <w:div w:id="517156204">
      <w:bodyDiv w:val="1"/>
      <w:marLeft w:val="0"/>
      <w:marRight w:val="0"/>
      <w:marTop w:val="0"/>
      <w:marBottom w:val="0"/>
      <w:divBdr>
        <w:top w:val="none" w:sz="0" w:space="0" w:color="auto"/>
        <w:left w:val="none" w:sz="0" w:space="0" w:color="auto"/>
        <w:bottom w:val="none" w:sz="0" w:space="0" w:color="auto"/>
        <w:right w:val="none" w:sz="0" w:space="0" w:color="auto"/>
      </w:divBdr>
      <w:divsChild>
        <w:div w:id="751976727">
          <w:marLeft w:val="0"/>
          <w:marRight w:val="0"/>
          <w:marTop w:val="0"/>
          <w:marBottom w:val="0"/>
          <w:divBdr>
            <w:top w:val="none" w:sz="0" w:space="0" w:color="auto"/>
            <w:left w:val="none" w:sz="0" w:space="0" w:color="auto"/>
            <w:bottom w:val="none" w:sz="0" w:space="0" w:color="auto"/>
            <w:right w:val="none" w:sz="0" w:space="0" w:color="auto"/>
          </w:divBdr>
          <w:divsChild>
            <w:div w:id="1052080234">
              <w:marLeft w:val="0"/>
              <w:marRight w:val="0"/>
              <w:marTop w:val="0"/>
              <w:marBottom w:val="0"/>
              <w:divBdr>
                <w:top w:val="none" w:sz="0" w:space="0" w:color="auto"/>
                <w:left w:val="none" w:sz="0" w:space="0" w:color="auto"/>
                <w:bottom w:val="none" w:sz="0" w:space="0" w:color="auto"/>
                <w:right w:val="none" w:sz="0" w:space="0" w:color="auto"/>
              </w:divBdr>
              <w:divsChild>
                <w:div w:id="1007707708">
                  <w:marLeft w:val="0"/>
                  <w:marRight w:val="0"/>
                  <w:marTop w:val="0"/>
                  <w:marBottom w:val="0"/>
                  <w:divBdr>
                    <w:top w:val="none" w:sz="0" w:space="0" w:color="auto"/>
                    <w:left w:val="none" w:sz="0" w:space="0" w:color="auto"/>
                    <w:bottom w:val="none" w:sz="0" w:space="0" w:color="auto"/>
                    <w:right w:val="none" w:sz="0" w:space="0" w:color="auto"/>
                  </w:divBdr>
                  <w:divsChild>
                    <w:div w:id="12067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0903">
      <w:bodyDiv w:val="1"/>
      <w:marLeft w:val="0"/>
      <w:marRight w:val="0"/>
      <w:marTop w:val="0"/>
      <w:marBottom w:val="0"/>
      <w:divBdr>
        <w:top w:val="none" w:sz="0" w:space="0" w:color="auto"/>
        <w:left w:val="none" w:sz="0" w:space="0" w:color="auto"/>
        <w:bottom w:val="none" w:sz="0" w:space="0" w:color="auto"/>
        <w:right w:val="none" w:sz="0" w:space="0" w:color="auto"/>
      </w:divBdr>
    </w:div>
    <w:div w:id="1326736715">
      <w:bodyDiv w:val="1"/>
      <w:marLeft w:val="0"/>
      <w:marRight w:val="0"/>
      <w:marTop w:val="0"/>
      <w:marBottom w:val="0"/>
      <w:divBdr>
        <w:top w:val="none" w:sz="0" w:space="0" w:color="auto"/>
        <w:left w:val="none" w:sz="0" w:space="0" w:color="auto"/>
        <w:bottom w:val="none" w:sz="0" w:space="0" w:color="auto"/>
        <w:right w:val="none" w:sz="0" w:space="0" w:color="auto"/>
      </w:divBdr>
    </w:div>
    <w:div w:id="16859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bgiSDC6lm4"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ngageny.org/resource/new-york-state-k-12-social-studies-framewor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9060E-6AB5-4D53-942A-2523F1EF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Kevin Sheehan</cp:lastModifiedBy>
  <cp:revision>2</cp:revision>
  <cp:lastPrinted>2016-09-19T14:10:00Z</cp:lastPrinted>
  <dcterms:created xsi:type="dcterms:W3CDTF">2018-04-12T00:12:00Z</dcterms:created>
  <dcterms:modified xsi:type="dcterms:W3CDTF">2018-04-12T00:12:00Z</dcterms:modified>
</cp:coreProperties>
</file>